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A0362" w14:textId="77777777" w:rsidR="00A65E2E" w:rsidRDefault="00A65E2E" w:rsidP="00A65E2E">
      <w:pPr>
        <w:pStyle w:val="Titre10"/>
        <w:spacing w:before="0" w:after="0"/>
        <w:rPr>
          <w:rFonts w:ascii="Times New Roman" w:hAnsi="Times New Roman" w:cs="Times New Roman"/>
          <w:sz w:val="16"/>
          <w:szCs w:val="16"/>
        </w:rPr>
      </w:pPr>
      <w:bookmarkStart w:id="0" w:name="_GoBack"/>
      <w:bookmarkEnd w:id="0"/>
    </w:p>
    <w:p w14:paraId="20E0B460" w14:textId="77777777" w:rsidR="00A65E2E" w:rsidRDefault="00A65E2E" w:rsidP="00A65E2E">
      <w:pPr>
        <w:pStyle w:val="Titre10"/>
        <w:spacing w:before="0"/>
        <w:rPr>
          <w:rFonts w:eastAsia="Arial"/>
        </w:rPr>
      </w:pPr>
      <w:r>
        <w:t>AVENANT AU CONTRAT DE TRAVAIL</w:t>
      </w:r>
    </w:p>
    <w:p w14:paraId="67747E52" w14:textId="77777777" w:rsidR="00A65E2E" w:rsidRDefault="00A65E2E" w:rsidP="00A65E2E">
      <w:pPr>
        <w:pStyle w:val="Titre10"/>
        <w:spacing w:before="0" w:after="0"/>
        <w:rPr>
          <w:rFonts w:ascii="Times New Roman" w:hAnsi="Times New Roman" w:cs="Times New Roman"/>
          <w:sz w:val="16"/>
          <w:szCs w:val="16"/>
        </w:rPr>
      </w:pPr>
      <w:r>
        <w:rPr>
          <w:rFonts w:eastAsia="Arial"/>
        </w:rPr>
        <w:t xml:space="preserve"> </w:t>
      </w:r>
      <w:r>
        <w:t>signé le …………………….</w:t>
      </w:r>
    </w:p>
    <w:p w14:paraId="7B1EF982" w14:textId="77777777" w:rsidR="00A65E2E" w:rsidRDefault="00A65E2E" w:rsidP="00A65E2E">
      <w:pPr>
        <w:jc w:val="both"/>
        <w:rPr>
          <w:rFonts w:ascii="Arial" w:hAnsi="Arial" w:cs="Arial"/>
          <w:sz w:val="20"/>
          <w:szCs w:val="20"/>
        </w:rPr>
      </w:pPr>
    </w:p>
    <w:p w14:paraId="6E56FBBE" w14:textId="77777777" w:rsidR="00A65E2E" w:rsidRDefault="00A65E2E" w:rsidP="00A65E2E">
      <w:pPr>
        <w:jc w:val="both"/>
        <w:rPr>
          <w:rFonts w:ascii="Arial" w:hAnsi="Arial" w:cs="Arial"/>
          <w:sz w:val="20"/>
          <w:szCs w:val="20"/>
        </w:rPr>
      </w:pPr>
      <w:r>
        <w:rPr>
          <w:rFonts w:ascii="Arial" w:hAnsi="Arial" w:cs="Arial"/>
          <w:sz w:val="20"/>
          <w:szCs w:val="20"/>
        </w:rPr>
        <w:t>Entre les soussignés :</w:t>
      </w:r>
    </w:p>
    <w:p w14:paraId="1A048A42" w14:textId="77777777" w:rsidR="00A65E2E" w:rsidRDefault="00A65E2E" w:rsidP="00A65E2E">
      <w:pPr>
        <w:jc w:val="both"/>
        <w:rPr>
          <w:rFonts w:ascii="Arial" w:hAnsi="Arial" w:cs="Arial"/>
          <w:sz w:val="20"/>
          <w:szCs w:val="20"/>
        </w:rPr>
      </w:pPr>
    </w:p>
    <w:p w14:paraId="3B38BE8C" w14:textId="77777777" w:rsidR="00A65E2E" w:rsidRDefault="00A65E2E" w:rsidP="00A65E2E">
      <w:pPr>
        <w:spacing w:after="60"/>
        <w:jc w:val="both"/>
        <w:rPr>
          <w:rFonts w:ascii="Arial" w:hAnsi="Arial" w:cs="Arial"/>
          <w:sz w:val="20"/>
          <w:szCs w:val="20"/>
        </w:rPr>
      </w:pPr>
      <w:r>
        <w:rPr>
          <w:rFonts w:ascii="Arial" w:hAnsi="Arial" w:cs="Arial"/>
          <w:b/>
          <w:sz w:val="22"/>
          <w:szCs w:val="22"/>
        </w:rPr>
        <w:t xml:space="preserve">L’EMPLOYEUR, entreprise prêteuse </w:t>
      </w:r>
    </w:p>
    <w:p w14:paraId="0AF2E006" w14:textId="77777777" w:rsidR="00A65E2E" w:rsidRDefault="00A65E2E" w:rsidP="00A65E2E">
      <w:pPr>
        <w:spacing w:after="60"/>
        <w:jc w:val="both"/>
        <w:rPr>
          <w:rFonts w:ascii="Arial" w:hAnsi="Arial" w:cs="Arial"/>
          <w:sz w:val="20"/>
          <w:szCs w:val="20"/>
        </w:rPr>
      </w:pPr>
      <w:r>
        <w:rPr>
          <w:rFonts w:ascii="Arial" w:hAnsi="Arial" w:cs="Arial"/>
          <w:sz w:val="20"/>
          <w:szCs w:val="20"/>
        </w:rPr>
        <w:t>Représenté(e) par :</w:t>
      </w:r>
    </w:p>
    <w:p w14:paraId="2288ED85" w14:textId="77777777" w:rsidR="00A65E2E" w:rsidRDefault="00A65E2E" w:rsidP="00A65E2E">
      <w:pPr>
        <w:spacing w:after="60"/>
        <w:jc w:val="both"/>
        <w:rPr>
          <w:rFonts w:ascii="Arial" w:hAnsi="Arial" w:cs="Arial"/>
          <w:sz w:val="20"/>
          <w:szCs w:val="20"/>
        </w:rPr>
      </w:pPr>
      <w:r>
        <w:rPr>
          <w:rFonts w:ascii="Arial" w:hAnsi="Arial" w:cs="Arial"/>
          <w:sz w:val="20"/>
          <w:szCs w:val="20"/>
        </w:rPr>
        <w:t xml:space="preserve">Statut : </w:t>
      </w:r>
    </w:p>
    <w:p w14:paraId="7A0CC8A7" w14:textId="77777777" w:rsidR="00A65E2E" w:rsidRDefault="00A65E2E" w:rsidP="00A65E2E">
      <w:pPr>
        <w:spacing w:after="60"/>
        <w:jc w:val="both"/>
        <w:rPr>
          <w:rFonts w:ascii="Arial" w:hAnsi="Arial" w:cs="Arial"/>
          <w:sz w:val="20"/>
          <w:szCs w:val="20"/>
        </w:rPr>
      </w:pPr>
      <w:r>
        <w:rPr>
          <w:rFonts w:ascii="Arial" w:hAnsi="Arial" w:cs="Arial"/>
          <w:sz w:val="20"/>
          <w:szCs w:val="20"/>
        </w:rPr>
        <w:t xml:space="preserve">Adresse : </w:t>
      </w:r>
    </w:p>
    <w:p w14:paraId="577A977E" w14:textId="77777777" w:rsidR="00A65E2E" w:rsidRDefault="00A65E2E" w:rsidP="00A65E2E">
      <w:pPr>
        <w:spacing w:after="60"/>
        <w:jc w:val="both"/>
        <w:rPr>
          <w:rFonts w:ascii="Arial" w:hAnsi="Arial" w:cs="Arial"/>
          <w:sz w:val="20"/>
          <w:szCs w:val="20"/>
        </w:rPr>
      </w:pPr>
      <w:r>
        <w:rPr>
          <w:rFonts w:ascii="Arial" w:hAnsi="Arial" w:cs="Arial"/>
          <w:sz w:val="20"/>
          <w:szCs w:val="20"/>
        </w:rPr>
        <w:t>Téléphone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Fax : </w:t>
      </w:r>
    </w:p>
    <w:p w14:paraId="15129B1C" w14:textId="77777777" w:rsidR="00A65E2E" w:rsidRDefault="00A65E2E" w:rsidP="00A65E2E">
      <w:pPr>
        <w:spacing w:after="60"/>
        <w:jc w:val="both"/>
        <w:rPr>
          <w:rFonts w:ascii="Arial" w:hAnsi="Arial" w:cs="Arial"/>
          <w:sz w:val="20"/>
          <w:szCs w:val="20"/>
        </w:rPr>
      </w:pPr>
      <w:r>
        <w:rPr>
          <w:rFonts w:ascii="Arial" w:hAnsi="Arial" w:cs="Arial"/>
          <w:sz w:val="20"/>
          <w:szCs w:val="20"/>
        </w:rPr>
        <w:t>N° SIRET :</w:t>
      </w:r>
      <w:r>
        <w:rPr>
          <w:rFonts w:ascii="Arial" w:hAnsi="Arial" w:cs="Arial"/>
          <w:sz w:val="20"/>
          <w:szCs w:val="20"/>
        </w:rPr>
        <w:tab/>
      </w:r>
      <w:r>
        <w:rPr>
          <w:rFonts w:ascii="Arial" w:hAnsi="Arial" w:cs="Arial"/>
          <w:sz w:val="20"/>
          <w:szCs w:val="20"/>
        </w:rPr>
        <w:tab/>
      </w:r>
      <w:r>
        <w:rPr>
          <w:rFonts w:ascii="Arial" w:hAnsi="Arial" w:cs="Arial"/>
          <w:sz w:val="20"/>
          <w:szCs w:val="20"/>
        </w:rPr>
        <w:tab/>
      </w:r>
    </w:p>
    <w:p w14:paraId="05D54EF4" w14:textId="77777777" w:rsidR="00A65E2E" w:rsidRDefault="00A65E2E" w:rsidP="00A65E2E">
      <w:pPr>
        <w:jc w:val="both"/>
        <w:rPr>
          <w:rFonts w:ascii="Arial" w:hAnsi="Arial" w:cs="Arial"/>
          <w:sz w:val="20"/>
          <w:szCs w:val="20"/>
        </w:rPr>
      </w:pPr>
    </w:p>
    <w:p w14:paraId="63428895" w14:textId="77777777" w:rsidR="00A65E2E" w:rsidRDefault="00A65E2E" w:rsidP="00A65E2E">
      <w:pPr>
        <w:jc w:val="both"/>
        <w:rPr>
          <w:rFonts w:ascii="Arial" w:hAnsi="Arial" w:cs="Arial"/>
          <w:sz w:val="20"/>
          <w:szCs w:val="20"/>
        </w:rPr>
      </w:pPr>
      <w:r>
        <w:rPr>
          <w:rFonts w:ascii="Arial" w:hAnsi="Arial" w:cs="Arial"/>
          <w:b/>
          <w:sz w:val="20"/>
          <w:szCs w:val="20"/>
        </w:rPr>
        <w:t>Et</w:t>
      </w:r>
    </w:p>
    <w:p w14:paraId="0A7EA0D6" w14:textId="77777777" w:rsidR="00A65E2E" w:rsidRDefault="00A65E2E" w:rsidP="00A65E2E">
      <w:pPr>
        <w:jc w:val="both"/>
        <w:rPr>
          <w:rFonts w:ascii="Arial" w:hAnsi="Arial" w:cs="Arial"/>
          <w:sz w:val="20"/>
          <w:szCs w:val="20"/>
        </w:rPr>
      </w:pPr>
    </w:p>
    <w:p w14:paraId="36ECEA04" w14:textId="77777777" w:rsidR="00A65E2E" w:rsidRDefault="00A65E2E" w:rsidP="00A65E2E">
      <w:pPr>
        <w:spacing w:after="60"/>
        <w:jc w:val="both"/>
        <w:rPr>
          <w:rFonts w:ascii="Arial" w:hAnsi="Arial" w:cs="Arial"/>
          <w:sz w:val="20"/>
          <w:szCs w:val="20"/>
        </w:rPr>
      </w:pPr>
      <w:r>
        <w:rPr>
          <w:rFonts w:ascii="Arial" w:hAnsi="Arial" w:cs="Arial"/>
          <w:b/>
          <w:sz w:val="22"/>
          <w:szCs w:val="22"/>
        </w:rPr>
        <w:t xml:space="preserve">LE SALARIÉ mis à disposition </w:t>
      </w:r>
    </w:p>
    <w:p w14:paraId="39DA5EBD" w14:textId="77777777" w:rsidR="00A65E2E" w:rsidRDefault="00A65E2E" w:rsidP="00A65E2E">
      <w:pPr>
        <w:spacing w:after="60"/>
        <w:jc w:val="both"/>
        <w:rPr>
          <w:rFonts w:ascii="Arial" w:hAnsi="Arial" w:cs="Arial"/>
          <w:sz w:val="20"/>
          <w:szCs w:val="20"/>
        </w:rPr>
      </w:pPr>
      <w:r>
        <w:rPr>
          <w:rFonts w:ascii="Arial" w:hAnsi="Arial" w:cs="Arial"/>
          <w:sz w:val="20"/>
          <w:szCs w:val="20"/>
        </w:rPr>
        <w:t>Nom :</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Prénom : </w:t>
      </w:r>
    </w:p>
    <w:p w14:paraId="097156D9" w14:textId="77777777" w:rsidR="00A65E2E" w:rsidRDefault="00A65E2E" w:rsidP="00A65E2E">
      <w:pPr>
        <w:spacing w:after="60"/>
        <w:jc w:val="both"/>
        <w:rPr>
          <w:rFonts w:ascii="Arial" w:hAnsi="Arial" w:cs="Arial"/>
          <w:sz w:val="20"/>
          <w:szCs w:val="20"/>
        </w:rPr>
      </w:pPr>
      <w:r>
        <w:rPr>
          <w:rFonts w:ascii="Arial" w:hAnsi="Arial" w:cs="Arial"/>
          <w:sz w:val="20"/>
          <w:szCs w:val="20"/>
        </w:rPr>
        <w:t xml:space="preserve">Qualification : </w:t>
      </w:r>
    </w:p>
    <w:p w14:paraId="5C1D82AB" w14:textId="77777777" w:rsidR="00A65E2E" w:rsidRDefault="00A65E2E" w:rsidP="00A65E2E">
      <w:pPr>
        <w:spacing w:after="60"/>
        <w:jc w:val="both"/>
        <w:rPr>
          <w:rFonts w:ascii="Arial" w:hAnsi="Arial" w:cs="Arial"/>
          <w:sz w:val="20"/>
          <w:szCs w:val="20"/>
        </w:rPr>
      </w:pPr>
      <w:r>
        <w:rPr>
          <w:rFonts w:ascii="Arial" w:hAnsi="Arial" w:cs="Arial"/>
          <w:sz w:val="20"/>
          <w:szCs w:val="20"/>
        </w:rPr>
        <w:t xml:space="preserve">Adresse : </w:t>
      </w:r>
    </w:p>
    <w:p w14:paraId="732AD108" w14:textId="77777777" w:rsidR="00A65E2E" w:rsidRDefault="00A65E2E" w:rsidP="00A65E2E">
      <w:pPr>
        <w:spacing w:after="60"/>
        <w:jc w:val="both"/>
        <w:rPr>
          <w:rFonts w:ascii="Arial" w:hAnsi="Arial" w:cs="Arial"/>
          <w:sz w:val="20"/>
          <w:szCs w:val="20"/>
        </w:rPr>
      </w:pPr>
      <w:r>
        <w:rPr>
          <w:rFonts w:ascii="Arial" w:hAnsi="Arial" w:cs="Arial"/>
          <w:sz w:val="20"/>
          <w:szCs w:val="20"/>
        </w:rPr>
        <w:t xml:space="preserve">Téléphone : </w:t>
      </w:r>
    </w:p>
    <w:p w14:paraId="4CA203DC" w14:textId="77777777" w:rsidR="00A65E2E" w:rsidRDefault="00A65E2E" w:rsidP="00A65E2E">
      <w:pPr>
        <w:spacing w:after="60"/>
        <w:jc w:val="both"/>
        <w:rPr>
          <w:rFonts w:ascii="Arial" w:hAnsi="Arial" w:cs="Arial"/>
          <w:sz w:val="20"/>
          <w:szCs w:val="20"/>
        </w:rPr>
      </w:pPr>
      <w:r>
        <w:rPr>
          <w:rFonts w:ascii="Arial" w:hAnsi="Arial" w:cs="Arial"/>
          <w:sz w:val="20"/>
          <w:szCs w:val="20"/>
        </w:rPr>
        <w:t xml:space="preserve">Date de naissance : </w:t>
      </w:r>
    </w:p>
    <w:p w14:paraId="7E7AF4BF" w14:textId="77777777" w:rsidR="00A65E2E" w:rsidRDefault="00A65E2E" w:rsidP="00A65E2E">
      <w:pPr>
        <w:jc w:val="both"/>
        <w:rPr>
          <w:rFonts w:ascii="Arial" w:hAnsi="Arial" w:cs="Arial"/>
          <w:sz w:val="20"/>
          <w:szCs w:val="20"/>
        </w:rPr>
      </w:pPr>
    </w:p>
    <w:p w14:paraId="4E0C3DD2" w14:textId="77777777" w:rsidR="00A65E2E" w:rsidRDefault="00A65E2E" w:rsidP="00A65E2E">
      <w:pPr>
        <w:jc w:val="both"/>
        <w:rPr>
          <w:rFonts w:ascii="Arial" w:hAnsi="Arial" w:cs="Arial"/>
          <w:sz w:val="20"/>
          <w:szCs w:val="20"/>
        </w:rPr>
      </w:pPr>
    </w:p>
    <w:p w14:paraId="46AC73A3" w14:textId="77777777" w:rsidR="00A65E2E" w:rsidRDefault="00A65E2E" w:rsidP="00A65E2E">
      <w:pPr>
        <w:spacing w:after="120"/>
        <w:jc w:val="center"/>
        <w:rPr>
          <w:rFonts w:ascii="Arial" w:hAnsi="Arial" w:cs="Arial"/>
          <w:sz w:val="20"/>
          <w:szCs w:val="20"/>
        </w:rPr>
      </w:pPr>
      <w:r>
        <w:rPr>
          <w:rFonts w:ascii="Arial" w:hAnsi="Arial" w:cs="Arial"/>
          <w:b/>
          <w:sz w:val="22"/>
          <w:u w:val="single"/>
        </w:rPr>
        <w:t>Il est convenu ce qui suit :</w:t>
      </w:r>
    </w:p>
    <w:p w14:paraId="60DCFF97" w14:textId="77777777" w:rsidR="00A65E2E" w:rsidRDefault="00A65E2E" w:rsidP="00A65E2E">
      <w:pPr>
        <w:jc w:val="both"/>
        <w:rPr>
          <w:rFonts w:ascii="Arial" w:hAnsi="Arial" w:cs="Arial"/>
          <w:sz w:val="20"/>
          <w:szCs w:val="20"/>
        </w:rPr>
      </w:pPr>
    </w:p>
    <w:p w14:paraId="194639B8" w14:textId="77777777" w:rsidR="00A65E2E" w:rsidRDefault="00A65E2E" w:rsidP="00A65E2E">
      <w:pPr>
        <w:jc w:val="both"/>
        <w:rPr>
          <w:rFonts w:ascii="Arial" w:hAnsi="Arial" w:cs="Arial"/>
          <w:sz w:val="20"/>
          <w:szCs w:val="20"/>
        </w:rPr>
      </w:pPr>
    </w:p>
    <w:p w14:paraId="362116F8" w14:textId="77777777" w:rsidR="00A65E2E" w:rsidRDefault="00A65E2E" w:rsidP="00A65E2E">
      <w:pPr>
        <w:pStyle w:val="Titre1"/>
        <w:numPr>
          <w:ilvl w:val="0"/>
          <w:numId w:val="2"/>
        </w:numPr>
        <w:rPr>
          <w:sz w:val="22"/>
        </w:rPr>
      </w:pPr>
      <w:r>
        <w:rPr>
          <w:sz w:val="22"/>
        </w:rPr>
        <w:t>Article 1 : Objet</w:t>
      </w:r>
    </w:p>
    <w:p w14:paraId="2E7AFABE" w14:textId="77777777" w:rsidR="00A65E2E" w:rsidRDefault="00A65E2E" w:rsidP="00A65E2E">
      <w:pPr>
        <w:keepNext/>
        <w:widowControl w:val="0"/>
        <w:tabs>
          <w:tab w:val="left" w:pos="3402"/>
          <w:tab w:val="left" w:pos="5670"/>
          <w:tab w:val="left" w:pos="7371"/>
        </w:tabs>
        <w:autoSpaceDE w:val="0"/>
        <w:jc w:val="both"/>
        <w:rPr>
          <w:rFonts w:ascii="Arial" w:hAnsi="Arial" w:cs="Arial"/>
          <w:sz w:val="22"/>
        </w:rPr>
      </w:pPr>
    </w:p>
    <w:p w14:paraId="3EF20BE9" w14:textId="77777777" w:rsidR="00A65E2E" w:rsidRDefault="00A65E2E" w:rsidP="00A65E2E">
      <w:pPr>
        <w:pStyle w:val="Corpsdetexte31"/>
        <w:spacing w:after="0"/>
      </w:pPr>
      <w:r>
        <w:rPr>
          <w:sz w:val="20"/>
          <w:szCs w:val="20"/>
        </w:rPr>
        <w:t xml:space="preserve">L’objet du présent avenant au contrat de travail conclu le ……………….. est de préciser les modalités pratiques du prêt de main d’œuvre à but non lucratif, dans les conditions définies par </w:t>
      </w:r>
      <w:r>
        <w:rPr>
          <w:sz w:val="20"/>
          <w:szCs w:val="20"/>
        </w:rPr>
        <w:lastRenderedPageBreak/>
        <w:t>les articles L. 8241-1 et L. 8241-2 du code du travail, auprès de l’entreprise utilisatrice désignée ci-dessous :</w:t>
      </w:r>
    </w:p>
    <w:p w14:paraId="66BFCF05" w14:textId="77777777" w:rsidR="00A65E2E" w:rsidRDefault="00A65E2E" w:rsidP="00A65E2E">
      <w:pPr>
        <w:pStyle w:val="Corpsdetexte31"/>
        <w:spacing w:after="0"/>
      </w:pPr>
    </w:p>
    <w:p w14:paraId="6775E9CD" w14:textId="77777777" w:rsidR="00A65E2E" w:rsidRDefault="00A65E2E" w:rsidP="00A65E2E">
      <w:pPr>
        <w:spacing w:after="60"/>
        <w:jc w:val="both"/>
        <w:rPr>
          <w:rFonts w:ascii="Arial" w:hAnsi="Arial" w:cs="Arial"/>
          <w:sz w:val="20"/>
          <w:szCs w:val="20"/>
        </w:rPr>
      </w:pPr>
      <w:r>
        <w:rPr>
          <w:rFonts w:ascii="Arial" w:hAnsi="Arial" w:cs="Arial"/>
          <w:b/>
          <w:sz w:val="22"/>
          <w:szCs w:val="22"/>
        </w:rPr>
        <w:t xml:space="preserve">ENTREPRISE UTILISATRICE </w:t>
      </w:r>
    </w:p>
    <w:p w14:paraId="31974866" w14:textId="77777777" w:rsidR="00A65E2E" w:rsidRDefault="00A65E2E" w:rsidP="00A65E2E">
      <w:pPr>
        <w:spacing w:after="60"/>
        <w:jc w:val="both"/>
        <w:rPr>
          <w:rFonts w:ascii="Arial" w:hAnsi="Arial" w:cs="Arial"/>
          <w:sz w:val="20"/>
          <w:szCs w:val="20"/>
        </w:rPr>
      </w:pPr>
      <w:r>
        <w:rPr>
          <w:rFonts w:ascii="Arial" w:hAnsi="Arial" w:cs="Arial"/>
          <w:sz w:val="20"/>
          <w:szCs w:val="20"/>
        </w:rPr>
        <w:t>Représentée par :</w:t>
      </w:r>
      <w:r>
        <w:rPr>
          <w:rFonts w:ascii="Arial" w:hAnsi="Arial" w:cs="Arial"/>
          <w:sz w:val="20"/>
          <w:szCs w:val="20"/>
        </w:rPr>
        <w:tab/>
      </w:r>
    </w:p>
    <w:p w14:paraId="13C12C40" w14:textId="77777777" w:rsidR="00A65E2E" w:rsidRDefault="00A65E2E" w:rsidP="00A65E2E">
      <w:pPr>
        <w:spacing w:after="60"/>
        <w:jc w:val="both"/>
        <w:rPr>
          <w:rFonts w:ascii="Arial" w:hAnsi="Arial" w:cs="Arial"/>
          <w:sz w:val="20"/>
          <w:szCs w:val="20"/>
        </w:rPr>
      </w:pPr>
      <w:r>
        <w:rPr>
          <w:rFonts w:ascii="Arial" w:hAnsi="Arial" w:cs="Arial"/>
          <w:sz w:val="20"/>
          <w:szCs w:val="20"/>
        </w:rPr>
        <w:t>En sa qualité de :</w:t>
      </w:r>
      <w:r>
        <w:rPr>
          <w:rFonts w:ascii="Arial" w:hAnsi="Arial" w:cs="Arial"/>
          <w:sz w:val="20"/>
          <w:szCs w:val="20"/>
        </w:rPr>
        <w:tab/>
      </w:r>
    </w:p>
    <w:p w14:paraId="74CB59C1" w14:textId="77777777" w:rsidR="00A65E2E" w:rsidRDefault="00A65E2E" w:rsidP="00A65E2E">
      <w:pPr>
        <w:spacing w:after="60"/>
        <w:jc w:val="both"/>
        <w:rPr>
          <w:rFonts w:ascii="Arial" w:hAnsi="Arial" w:cs="Arial"/>
          <w:sz w:val="20"/>
          <w:szCs w:val="20"/>
        </w:rPr>
      </w:pPr>
      <w:r>
        <w:rPr>
          <w:rFonts w:ascii="Arial" w:hAnsi="Arial" w:cs="Arial"/>
          <w:sz w:val="20"/>
          <w:szCs w:val="20"/>
        </w:rPr>
        <w:t xml:space="preserve">Adresse : </w:t>
      </w:r>
      <w:r>
        <w:rPr>
          <w:rFonts w:ascii="Arial" w:hAnsi="Arial" w:cs="Arial"/>
          <w:sz w:val="20"/>
          <w:szCs w:val="20"/>
        </w:rPr>
        <w:tab/>
      </w:r>
      <w:r>
        <w:rPr>
          <w:rFonts w:ascii="Arial" w:hAnsi="Arial" w:cs="Arial"/>
          <w:sz w:val="20"/>
          <w:szCs w:val="20"/>
        </w:rPr>
        <w:tab/>
      </w:r>
    </w:p>
    <w:p w14:paraId="383F3E65" w14:textId="77777777" w:rsidR="00A65E2E" w:rsidRDefault="00A65E2E" w:rsidP="00A65E2E">
      <w:pPr>
        <w:spacing w:after="60"/>
        <w:jc w:val="both"/>
        <w:rPr>
          <w:rFonts w:ascii="Arial" w:hAnsi="Arial" w:cs="Arial"/>
          <w:sz w:val="20"/>
          <w:szCs w:val="20"/>
        </w:rPr>
      </w:pPr>
      <w:r>
        <w:rPr>
          <w:rFonts w:ascii="Arial" w:hAnsi="Arial" w:cs="Arial"/>
          <w:sz w:val="20"/>
          <w:szCs w:val="20"/>
        </w:rPr>
        <w:t>Téléphone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Fax : </w:t>
      </w:r>
    </w:p>
    <w:p w14:paraId="6D497724" w14:textId="77777777" w:rsidR="00A65E2E" w:rsidRDefault="00A65E2E" w:rsidP="00A65E2E">
      <w:pPr>
        <w:spacing w:after="60"/>
        <w:jc w:val="both"/>
      </w:pPr>
      <w:r>
        <w:rPr>
          <w:rFonts w:ascii="Arial" w:hAnsi="Arial" w:cs="Arial"/>
          <w:sz w:val="20"/>
          <w:szCs w:val="20"/>
        </w:rPr>
        <w:t xml:space="preserve">N° SIRET :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14:paraId="366C80BD" w14:textId="77777777" w:rsidR="00A65E2E" w:rsidRDefault="00A65E2E" w:rsidP="00A65E2E">
      <w:pPr>
        <w:spacing w:after="120"/>
      </w:pPr>
    </w:p>
    <w:p w14:paraId="7B93926C" w14:textId="77777777" w:rsidR="00A65E2E" w:rsidRDefault="00A65E2E" w:rsidP="00A65E2E">
      <w:pPr>
        <w:pBdr>
          <w:bottom w:val="single" w:sz="4" w:space="1" w:color="000000"/>
        </w:pBdr>
        <w:jc w:val="both"/>
        <w:rPr>
          <w:rFonts w:ascii="Arial" w:hAnsi="Arial" w:cs="Arial"/>
          <w:sz w:val="22"/>
          <w:szCs w:val="22"/>
        </w:rPr>
      </w:pPr>
      <w:r>
        <w:rPr>
          <w:rFonts w:ascii="Arial" w:hAnsi="Arial" w:cs="Arial"/>
          <w:b/>
          <w:sz w:val="22"/>
          <w:szCs w:val="22"/>
        </w:rPr>
        <w:t xml:space="preserve">Article 2 : Durée du prêt de main d’œuvre à but non lucratif </w:t>
      </w:r>
    </w:p>
    <w:p w14:paraId="6765292D" w14:textId="77777777" w:rsidR="00A65E2E" w:rsidRDefault="00A65E2E" w:rsidP="00A65E2E">
      <w:pPr>
        <w:jc w:val="both"/>
        <w:rPr>
          <w:rFonts w:ascii="Arial" w:hAnsi="Arial" w:cs="Arial"/>
          <w:sz w:val="22"/>
          <w:szCs w:val="22"/>
        </w:rPr>
      </w:pPr>
    </w:p>
    <w:p w14:paraId="2EE98B93" w14:textId="77777777" w:rsidR="00A65E2E" w:rsidRDefault="00A65E2E" w:rsidP="00A65E2E">
      <w:pPr>
        <w:spacing w:after="120"/>
        <w:jc w:val="both"/>
        <w:rPr>
          <w:rFonts w:ascii="Arial" w:hAnsi="Arial" w:cs="Arial"/>
          <w:iCs/>
          <w:sz w:val="20"/>
          <w:szCs w:val="20"/>
        </w:rPr>
      </w:pPr>
      <w:r>
        <w:rPr>
          <w:rFonts w:ascii="Arial" w:hAnsi="Arial" w:cs="Arial"/>
          <w:sz w:val="20"/>
          <w:szCs w:val="20"/>
        </w:rPr>
        <w:t xml:space="preserve">La mise à disposition prend effet le                                      et prendra fin le                                   </w:t>
      </w:r>
      <w:r>
        <w:rPr>
          <w:rFonts w:ascii="Arial" w:hAnsi="Arial" w:cs="Arial"/>
          <w:i/>
          <w:iCs/>
          <w:sz w:val="20"/>
          <w:szCs w:val="20"/>
        </w:rPr>
        <w:t>,</w:t>
      </w:r>
    </w:p>
    <w:p w14:paraId="509C5347" w14:textId="77777777" w:rsidR="00A65E2E" w:rsidRDefault="00A65E2E" w:rsidP="00A65E2E">
      <w:pPr>
        <w:spacing w:after="120"/>
        <w:jc w:val="both"/>
        <w:rPr>
          <w:rFonts w:ascii="Arial" w:hAnsi="Arial" w:cs="Arial"/>
          <w:sz w:val="20"/>
        </w:rPr>
      </w:pPr>
      <w:r>
        <w:rPr>
          <w:rFonts w:ascii="Arial" w:hAnsi="Arial" w:cs="Arial"/>
          <w:iCs/>
          <w:sz w:val="20"/>
          <w:szCs w:val="20"/>
        </w:rPr>
        <w:t>soit une durée de           semaines/mois.</w:t>
      </w:r>
    </w:p>
    <w:p w14:paraId="1833B292" w14:textId="105505C7" w:rsidR="006F0B74" w:rsidRDefault="00CF2FFA" w:rsidP="00A65E2E">
      <w:pPr>
        <w:spacing w:after="120"/>
        <w:jc w:val="both"/>
        <w:rPr>
          <w:rFonts w:ascii="Arial" w:hAnsi="Arial" w:cs="Arial"/>
          <w:sz w:val="20"/>
        </w:rPr>
      </w:pPr>
      <w:r>
        <w:rPr>
          <w:rFonts w:ascii="Arial" w:hAnsi="Arial" w:cs="Arial"/>
          <w:sz w:val="20"/>
        </w:rPr>
        <w:t>Elle peut être prolon</w:t>
      </w:r>
      <w:r w:rsidR="00D27721">
        <w:rPr>
          <w:rFonts w:ascii="Arial" w:hAnsi="Arial" w:cs="Arial"/>
          <w:sz w:val="20"/>
        </w:rPr>
        <w:t>gée par accord</w:t>
      </w:r>
      <w:r w:rsidR="009A125E" w:rsidRPr="009A125E">
        <w:rPr>
          <w:rFonts w:ascii="Arial" w:hAnsi="Arial" w:cs="Arial"/>
          <w:sz w:val="20"/>
        </w:rPr>
        <w:t xml:space="preserve"> </w:t>
      </w:r>
      <w:r w:rsidR="009A125E">
        <w:rPr>
          <w:rFonts w:ascii="Arial" w:hAnsi="Arial" w:cs="Arial"/>
          <w:sz w:val="20"/>
        </w:rPr>
        <w:t>exprès de l’employeur, du salarié et de l’entreprise utilisatrice formalisé par écrit par tout moyen. Cet accord</w:t>
      </w:r>
      <w:r w:rsidR="00D27721">
        <w:rPr>
          <w:rFonts w:ascii="Arial" w:hAnsi="Arial" w:cs="Arial"/>
          <w:sz w:val="20"/>
        </w:rPr>
        <w:t xml:space="preserve"> mentionne la nouvelle durée de la mise</w:t>
      </w:r>
      <w:r w:rsidR="009A125E">
        <w:rPr>
          <w:rFonts w:ascii="Arial" w:hAnsi="Arial" w:cs="Arial"/>
          <w:sz w:val="20"/>
        </w:rPr>
        <w:t xml:space="preserve"> à</w:t>
      </w:r>
      <w:r w:rsidR="00D27721">
        <w:rPr>
          <w:rFonts w:ascii="Arial" w:hAnsi="Arial" w:cs="Arial"/>
          <w:sz w:val="20"/>
        </w:rPr>
        <w:t xml:space="preserve"> disposition,</w:t>
      </w:r>
      <w:r w:rsidR="00D27721">
        <w:rPr>
          <w:rStyle w:val="Appelnotedebasdep"/>
          <w:rFonts w:ascii="Arial" w:hAnsi="Arial" w:cs="Arial"/>
          <w:sz w:val="20"/>
        </w:rPr>
        <w:footnoteReference w:id="1"/>
      </w:r>
      <w:r w:rsidR="00D27721">
        <w:rPr>
          <w:rFonts w:ascii="Arial" w:hAnsi="Arial" w:cs="Arial"/>
          <w:sz w:val="20"/>
        </w:rPr>
        <w:t xml:space="preserve">. </w:t>
      </w:r>
    </w:p>
    <w:p w14:paraId="12565479" w14:textId="77777777" w:rsidR="006F0B74" w:rsidRDefault="006F0B74" w:rsidP="00A65E2E">
      <w:pPr>
        <w:spacing w:after="120"/>
        <w:jc w:val="both"/>
        <w:rPr>
          <w:rFonts w:ascii="Arial" w:hAnsi="Arial" w:cs="Arial"/>
          <w:sz w:val="20"/>
        </w:rPr>
      </w:pPr>
      <w:r w:rsidRPr="006F0B74">
        <w:rPr>
          <w:rFonts w:ascii="Arial" w:hAnsi="Arial" w:cs="Arial"/>
          <w:sz w:val="20"/>
        </w:rPr>
        <w:t>La présente mise à disposition est soumise à une période probatoire d’une durée de [Durée]</w:t>
      </w:r>
      <w:r>
        <w:rPr>
          <w:rStyle w:val="Appelnotedebasdep"/>
          <w:rFonts w:ascii="Arial" w:hAnsi="Arial" w:cs="Arial"/>
          <w:sz w:val="20"/>
        </w:rPr>
        <w:footnoteReference w:id="2"/>
      </w:r>
    </w:p>
    <w:p w14:paraId="14F359BC" w14:textId="77777777" w:rsidR="006F0B74" w:rsidRDefault="006F0B74" w:rsidP="00A65E2E">
      <w:pPr>
        <w:spacing w:after="120"/>
        <w:jc w:val="both"/>
        <w:rPr>
          <w:rFonts w:ascii="Arial" w:hAnsi="Arial" w:cs="Arial"/>
          <w:sz w:val="20"/>
        </w:rPr>
      </w:pPr>
    </w:p>
    <w:p w14:paraId="56C6487A" w14:textId="77777777" w:rsidR="00A65E2E" w:rsidRDefault="00A65E2E" w:rsidP="00A65E2E">
      <w:pPr>
        <w:pStyle w:val="Titre1"/>
        <w:numPr>
          <w:ilvl w:val="0"/>
          <w:numId w:val="2"/>
        </w:numPr>
        <w:rPr>
          <w:sz w:val="20"/>
        </w:rPr>
      </w:pPr>
      <w:r>
        <w:rPr>
          <w:sz w:val="22"/>
          <w:szCs w:val="22"/>
        </w:rPr>
        <w:t>Article 3 : Travail confié au salarié pendant la mise à disposition</w:t>
      </w:r>
    </w:p>
    <w:p w14:paraId="0FD75F98" w14:textId="77777777" w:rsidR="00A65E2E" w:rsidRDefault="00A65E2E" w:rsidP="00A65E2E">
      <w:pPr>
        <w:jc w:val="both"/>
        <w:rPr>
          <w:rFonts w:ascii="Arial" w:hAnsi="Arial" w:cs="Arial"/>
          <w:sz w:val="20"/>
        </w:rPr>
      </w:pPr>
    </w:p>
    <w:p w14:paraId="547AF394" w14:textId="77777777" w:rsidR="00A65E2E" w:rsidRDefault="00A65E2E" w:rsidP="00A65E2E">
      <w:pPr>
        <w:spacing w:after="120"/>
        <w:jc w:val="both"/>
        <w:rPr>
          <w:rFonts w:ascii="Arial" w:eastAsia="Arial" w:hAnsi="Arial" w:cs="Arial"/>
          <w:sz w:val="20"/>
        </w:rPr>
      </w:pPr>
      <w:r>
        <w:rPr>
          <w:rFonts w:ascii="Arial" w:hAnsi="Arial" w:cs="Arial"/>
          <w:sz w:val="20"/>
        </w:rPr>
        <w:t>Le salarié effectuera les missions suivantes pour le compte de l’entreprise utilisatrice :</w:t>
      </w:r>
    </w:p>
    <w:p w14:paraId="0BDF58CC" w14:textId="77777777" w:rsidR="00A65E2E" w:rsidRDefault="00A65E2E" w:rsidP="00A65E2E">
      <w:pPr>
        <w:jc w:val="both"/>
        <w:rPr>
          <w:rFonts w:ascii="Arial" w:eastAsia="Arial" w:hAnsi="Arial" w:cs="Arial"/>
          <w:sz w:val="20"/>
        </w:rPr>
      </w:pPr>
      <w:r>
        <w:rPr>
          <w:rFonts w:ascii="Arial" w:eastAsia="Arial" w:hAnsi="Arial" w:cs="Arial"/>
          <w:sz w:val="20"/>
        </w:rPr>
        <w:t xml:space="preserve">► </w:t>
      </w:r>
    </w:p>
    <w:p w14:paraId="125E5065" w14:textId="77777777" w:rsidR="00A65E2E" w:rsidRDefault="00A65E2E" w:rsidP="00A65E2E">
      <w:pPr>
        <w:jc w:val="both"/>
        <w:rPr>
          <w:rFonts w:ascii="Arial" w:hAnsi="Arial" w:cs="Arial"/>
          <w:sz w:val="20"/>
        </w:rPr>
      </w:pPr>
      <w:r>
        <w:rPr>
          <w:rFonts w:ascii="Arial" w:eastAsia="Arial" w:hAnsi="Arial" w:cs="Arial"/>
          <w:sz w:val="20"/>
        </w:rPr>
        <w:lastRenderedPageBreak/>
        <w:t xml:space="preserve">► </w:t>
      </w:r>
    </w:p>
    <w:p w14:paraId="473EF4B4" w14:textId="77777777" w:rsidR="00A65E2E" w:rsidRDefault="00A65E2E" w:rsidP="00A65E2E">
      <w:pPr>
        <w:jc w:val="both"/>
        <w:rPr>
          <w:rFonts w:ascii="Arial" w:hAnsi="Arial" w:cs="Arial"/>
          <w:sz w:val="20"/>
        </w:rPr>
      </w:pPr>
    </w:p>
    <w:p w14:paraId="553E7834" w14:textId="77777777" w:rsidR="00A65E2E" w:rsidRDefault="00A65E2E" w:rsidP="00A65E2E">
      <w:pPr>
        <w:spacing w:after="120"/>
        <w:jc w:val="both"/>
        <w:rPr>
          <w:rFonts w:ascii="Arial" w:hAnsi="Arial" w:cs="Arial"/>
          <w:sz w:val="20"/>
        </w:rPr>
      </w:pPr>
      <w:r>
        <w:rPr>
          <w:rFonts w:ascii="Arial" w:hAnsi="Arial" w:cs="Arial"/>
          <w:sz w:val="20"/>
        </w:rPr>
        <w:t>Caractéristiques particulières du poste :</w:t>
      </w:r>
    </w:p>
    <w:p w14:paraId="5896426C" w14:textId="77777777" w:rsidR="00A65E2E" w:rsidRDefault="00A65E2E" w:rsidP="00A65E2E">
      <w:pPr>
        <w:jc w:val="both"/>
        <w:rPr>
          <w:rFonts w:ascii="Arial" w:hAnsi="Arial" w:cs="Arial"/>
          <w:sz w:val="20"/>
        </w:rPr>
      </w:pPr>
    </w:p>
    <w:p w14:paraId="177F19C8" w14:textId="77777777" w:rsidR="00A65E2E" w:rsidRDefault="00A65E2E" w:rsidP="00A65E2E">
      <w:pPr>
        <w:jc w:val="both"/>
        <w:rPr>
          <w:rFonts w:ascii="Arial" w:hAnsi="Arial" w:cs="Arial"/>
          <w:sz w:val="20"/>
        </w:rPr>
      </w:pPr>
    </w:p>
    <w:p w14:paraId="020CBA64" w14:textId="77777777" w:rsidR="00A65E2E" w:rsidRDefault="00A65E2E" w:rsidP="00A65E2E">
      <w:pPr>
        <w:pBdr>
          <w:bottom w:val="single" w:sz="4" w:space="1" w:color="000000"/>
        </w:pBdr>
        <w:jc w:val="both"/>
        <w:rPr>
          <w:rFonts w:ascii="Arial" w:hAnsi="Arial" w:cs="Arial"/>
          <w:sz w:val="20"/>
        </w:rPr>
      </w:pPr>
      <w:r>
        <w:rPr>
          <w:rFonts w:ascii="Arial" w:hAnsi="Arial" w:cs="Arial"/>
          <w:b/>
          <w:sz w:val="22"/>
          <w:szCs w:val="22"/>
        </w:rPr>
        <w:t>Article 4 : Horaires et lieu de travail pendant la mise à disposition</w:t>
      </w:r>
    </w:p>
    <w:p w14:paraId="3D5752AA" w14:textId="77777777" w:rsidR="00A65E2E" w:rsidRDefault="00A65E2E" w:rsidP="00A65E2E">
      <w:pPr>
        <w:keepNext/>
        <w:widowControl w:val="0"/>
        <w:tabs>
          <w:tab w:val="left" w:pos="3402"/>
          <w:tab w:val="left" w:pos="5670"/>
          <w:tab w:val="left" w:pos="7371"/>
        </w:tabs>
        <w:autoSpaceDE w:val="0"/>
        <w:jc w:val="both"/>
        <w:rPr>
          <w:rFonts w:ascii="Arial" w:hAnsi="Arial" w:cs="Arial"/>
          <w:sz w:val="20"/>
        </w:rPr>
      </w:pPr>
    </w:p>
    <w:p w14:paraId="5A0B1069" w14:textId="77777777" w:rsidR="00A65E2E" w:rsidRDefault="00A65E2E" w:rsidP="00A65E2E">
      <w:pPr>
        <w:jc w:val="both"/>
        <w:rPr>
          <w:rFonts w:ascii="Arial" w:hAnsi="Arial" w:cs="Arial"/>
          <w:sz w:val="20"/>
        </w:rPr>
      </w:pPr>
      <w:r>
        <w:rPr>
          <w:rFonts w:ascii="Wingdings" w:hAnsi="Wingdings"/>
          <w:sz w:val="20"/>
        </w:rPr>
        <w:t></w:t>
      </w:r>
      <w:r>
        <w:rPr>
          <w:rFonts w:ascii="Arial" w:eastAsia="Arial" w:hAnsi="Arial" w:cs="Arial"/>
          <w:sz w:val="20"/>
        </w:rPr>
        <w:t xml:space="preserve"> </w:t>
      </w:r>
      <w:r>
        <w:rPr>
          <w:rFonts w:ascii="Arial" w:hAnsi="Arial" w:cs="Arial"/>
          <w:b/>
          <w:sz w:val="20"/>
        </w:rPr>
        <w:t>Nom et adresse du lieu de travail</w:t>
      </w:r>
      <w:r>
        <w:rPr>
          <w:rStyle w:val="Appelnotedebasdep"/>
          <w:rFonts w:ascii="Arial" w:hAnsi="Arial" w:cs="Arial"/>
          <w:b/>
          <w:sz w:val="20"/>
        </w:rPr>
        <w:footnoteReference w:id="3"/>
      </w:r>
      <w:r>
        <w:rPr>
          <w:rFonts w:ascii="Arial" w:hAnsi="Arial" w:cs="Arial"/>
          <w:sz w:val="20"/>
        </w:rPr>
        <w:t xml:space="preserve"> : </w:t>
      </w:r>
    </w:p>
    <w:p w14:paraId="75817604" w14:textId="77777777" w:rsidR="00A65E2E" w:rsidRDefault="00A65E2E" w:rsidP="00A65E2E">
      <w:pPr>
        <w:jc w:val="both"/>
        <w:rPr>
          <w:rFonts w:ascii="Arial" w:hAnsi="Arial" w:cs="Arial"/>
          <w:sz w:val="20"/>
        </w:rPr>
      </w:pPr>
    </w:p>
    <w:p w14:paraId="02996A8C" w14:textId="77777777" w:rsidR="00A65E2E" w:rsidRDefault="00A65E2E" w:rsidP="00A65E2E">
      <w:pPr>
        <w:jc w:val="both"/>
        <w:rPr>
          <w:rFonts w:ascii="Arial" w:hAnsi="Arial" w:cs="Arial"/>
          <w:sz w:val="20"/>
        </w:rPr>
      </w:pPr>
    </w:p>
    <w:p w14:paraId="52993056" w14:textId="77777777" w:rsidR="00A65E2E" w:rsidRDefault="00A65E2E" w:rsidP="00A65E2E">
      <w:pPr>
        <w:jc w:val="both"/>
        <w:rPr>
          <w:rFonts w:ascii="Arial" w:hAnsi="Arial" w:cs="Arial"/>
          <w:sz w:val="20"/>
        </w:rPr>
      </w:pPr>
      <w:r>
        <w:rPr>
          <w:rFonts w:ascii="Wingdings" w:hAnsi="Wingdings"/>
          <w:sz w:val="20"/>
        </w:rPr>
        <w:t></w:t>
      </w:r>
      <w:r>
        <w:rPr>
          <w:rFonts w:ascii="Arial" w:eastAsia="Arial" w:hAnsi="Arial" w:cs="Arial"/>
          <w:sz w:val="20"/>
        </w:rPr>
        <w:t xml:space="preserve"> </w:t>
      </w:r>
      <w:r>
        <w:rPr>
          <w:rFonts w:ascii="Arial" w:hAnsi="Arial" w:cs="Arial"/>
          <w:b/>
          <w:sz w:val="20"/>
        </w:rPr>
        <w:t>Horaires de travail</w:t>
      </w:r>
      <w:r>
        <w:rPr>
          <w:rFonts w:ascii="Arial" w:hAnsi="Arial" w:cs="Arial"/>
          <w:sz w:val="20"/>
        </w:rPr>
        <w:t xml:space="preserve"> pendant la mise à disposition :</w:t>
      </w:r>
    </w:p>
    <w:p w14:paraId="59E024EA" w14:textId="77777777" w:rsidR="00A65E2E" w:rsidRDefault="00A65E2E" w:rsidP="00A65E2E">
      <w:pPr>
        <w:jc w:val="both"/>
        <w:rPr>
          <w:rFonts w:ascii="Arial" w:hAnsi="Arial" w:cs="Arial"/>
          <w:sz w:val="20"/>
        </w:rPr>
      </w:pPr>
    </w:p>
    <w:p w14:paraId="06F51567" w14:textId="77777777" w:rsidR="00A65E2E" w:rsidRDefault="00A65E2E" w:rsidP="00A65E2E">
      <w:pPr>
        <w:spacing w:after="120"/>
        <w:jc w:val="both"/>
        <w:rPr>
          <w:rFonts w:ascii="Arial" w:hAnsi="Arial" w:cs="Arial"/>
          <w:sz w:val="20"/>
        </w:rPr>
      </w:pPr>
      <w:r>
        <w:rPr>
          <w:rFonts w:ascii="Arial" w:hAnsi="Arial" w:cs="Arial"/>
          <w:sz w:val="20"/>
        </w:rPr>
        <w:t>La durée hebdomadaire de travail est fixée à          heures</w:t>
      </w:r>
    </w:p>
    <w:p w14:paraId="5179D2B4" w14:textId="1C1B9BD6" w:rsidR="00A65E2E" w:rsidRDefault="00CF2FFA" w:rsidP="00A65E2E">
      <w:pPr>
        <w:pBdr>
          <w:bottom w:val="single" w:sz="4" w:space="1" w:color="000000"/>
        </w:pBdr>
        <w:jc w:val="both"/>
        <w:rPr>
          <w:rFonts w:ascii="Arial" w:hAnsi="Arial" w:cs="Arial"/>
          <w:sz w:val="20"/>
        </w:rPr>
      </w:pPr>
      <w:r>
        <w:rPr>
          <w:rFonts w:ascii="Arial" w:hAnsi="Arial" w:cs="Arial"/>
          <w:b/>
          <w:sz w:val="22"/>
          <w:szCs w:val="22"/>
        </w:rPr>
        <w:t>Article 5</w:t>
      </w:r>
      <w:r w:rsidR="00A65E2E">
        <w:rPr>
          <w:rFonts w:ascii="Arial" w:hAnsi="Arial" w:cs="Arial"/>
          <w:b/>
          <w:sz w:val="22"/>
          <w:szCs w:val="22"/>
        </w:rPr>
        <w:t xml:space="preserve"> : </w:t>
      </w:r>
      <w:r w:rsidR="00E10542">
        <w:rPr>
          <w:rFonts w:ascii="Arial" w:hAnsi="Arial" w:cs="Arial"/>
          <w:b/>
          <w:sz w:val="22"/>
          <w:szCs w:val="22"/>
        </w:rPr>
        <w:t>R</w:t>
      </w:r>
      <w:r w:rsidR="00A65E2E">
        <w:rPr>
          <w:rFonts w:ascii="Arial" w:hAnsi="Arial" w:cs="Arial"/>
          <w:b/>
          <w:sz w:val="22"/>
          <w:szCs w:val="22"/>
        </w:rPr>
        <w:t xml:space="preserve">upture anticipée de la mise à disposition </w:t>
      </w:r>
    </w:p>
    <w:p w14:paraId="49952E3D" w14:textId="77777777" w:rsidR="00A65E2E" w:rsidRDefault="00A65E2E" w:rsidP="00A65E2E">
      <w:pPr>
        <w:jc w:val="both"/>
        <w:rPr>
          <w:rFonts w:ascii="Arial" w:hAnsi="Arial" w:cs="Arial"/>
          <w:sz w:val="20"/>
        </w:rPr>
      </w:pPr>
    </w:p>
    <w:p w14:paraId="7B1BB4BF" w14:textId="77777777" w:rsidR="00A65E2E" w:rsidRDefault="00A65E2E" w:rsidP="00A65E2E">
      <w:pPr>
        <w:pStyle w:val="Corpsdetexte31"/>
        <w:rPr>
          <w:sz w:val="20"/>
        </w:rPr>
      </w:pPr>
      <w:r>
        <w:rPr>
          <w:sz w:val="20"/>
        </w:rPr>
        <w:t>Le salarié peut refuser la mise à disposition ou y mettre fin par anticipation pendant la période probatoire. Il ne peut être sanctionné, licencié ou faire l’objet d’une mesure discriminatoire pour l’un de ces motifs.</w:t>
      </w:r>
    </w:p>
    <w:p w14:paraId="09A98C43" w14:textId="6A3612DE" w:rsidR="00A65E2E" w:rsidRPr="00854C9F" w:rsidRDefault="00A65E2E" w:rsidP="00A65E2E">
      <w:pPr>
        <w:spacing w:after="120"/>
        <w:jc w:val="both"/>
        <w:rPr>
          <w:rFonts w:ascii="Arial" w:hAnsi="Arial" w:cs="Arial"/>
          <w:sz w:val="20"/>
        </w:rPr>
      </w:pPr>
      <w:r>
        <w:rPr>
          <w:rFonts w:ascii="Arial" w:hAnsi="Arial" w:cs="Arial"/>
          <w:sz w:val="20"/>
        </w:rPr>
        <w:t>L’employeur peut mettre un terme à la mise à disposition du salarié avant la date prévue </w:t>
      </w:r>
      <w:r w:rsidRPr="00854C9F">
        <w:rPr>
          <w:rFonts w:ascii="Arial" w:hAnsi="Arial" w:cs="Arial"/>
          <w:sz w:val="20"/>
        </w:rPr>
        <w:t xml:space="preserve"> dans les cas suivants :</w:t>
      </w:r>
    </w:p>
    <w:p w14:paraId="48769FF6" w14:textId="77777777" w:rsidR="00A65E2E" w:rsidRPr="00854C9F" w:rsidRDefault="00A65E2E" w:rsidP="00A65E2E">
      <w:pPr>
        <w:pStyle w:val="Paragraphedeliste"/>
        <w:numPr>
          <w:ilvl w:val="0"/>
          <w:numId w:val="4"/>
        </w:numPr>
        <w:spacing w:before="100" w:beforeAutospacing="1" w:after="113"/>
        <w:rPr>
          <w:rFonts w:ascii="Arial" w:hAnsi="Arial" w:cs="Arial"/>
          <w:sz w:val="20"/>
        </w:rPr>
      </w:pPr>
      <w:r w:rsidRPr="00854C9F">
        <w:rPr>
          <w:rFonts w:ascii="Arial" w:hAnsi="Arial" w:cs="Arial"/>
          <w:sz w:val="20"/>
        </w:rPr>
        <w:t>[si elle existe] en cours</w:t>
      </w:r>
      <w:r>
        <w:rPr>
          <w:rFonts w:ascii="Arial" w:hAnsi="Arial" w:cs="Arial"/>
          <w:sz w:val="20"/>
        </w:rPr>
        <w:t xml:space="preserve"> de période probatoire</w:t>
      </w:r>
      <w:r w:rsidRPr="00854C9F">
        <w:rPr>
          <w:rFonts w:ascii="Arial" w:hAnsi="Arial" w:cs="Arial"/>
          <w:sz w:val="20"/>
        </w:rPr>
        <w:t> ;</w:t>
      </w:r>
    </w:p>
    <w:p w14:paraId="09E36DFF" w14:textId="77777777" w:rsidR="00A65E2E" w:rsidRPr="00854C9F" w:rsidRDefault="00A65E2E" w:rsidP="00A65E2E">
      <w:pPr>
        <w:pStyle w:val="Paragraphedeliste"/>
        <w:numPr>
          <w:ilvl w:val="0"/>
          <w:numId w:val="4"/>
        </w:numPr>
        <w:spacing w:before="100" w:beforeAutospacing="1" w:after="113"/>
        <w:rPr>
          <w:rFonts w:ascii="Arial" w:hAnsi="Arial" w:cs="Arial"/>
          <w:sz w:val="20"/>
        </w:rPr>
      </w:pPr>
      <w:r w:rsidRPr="00854C9F">
        <w:rPr>
          <w:rFonts w:ascii="Arial" w:hAnsi="Arial" w:cs="Arial"/>
          <w:sz w:val="20"/>
        </w:rPr>
        <w:t>en cas de</w:t>
      </w:r>
      <w:r>
        <w:rPr>
          <w:rFonts w:ascii="Arial" w:hAnsi="Arial" w:cs="Arial"/>
          <w:sz w:val="20"/>
        </w:rPr>
        <w:t xml:space="preserve"> rupture de la convention de mise à disposition conclue entre l’employeur et l’entreprise utilisatrice dans les conditions fixées dans cette dernière</w:t>
      </w:r>
    </w:p>
    <w:p w14:paraId="74FF8A01" w14:textId="77777777" w:rsidR="00A65E2E" w:rsidRDefault="00A65E2E" w:rsidP="00A65E2E">
      <w:pPr>
        <w:spacing w:after="120"/>
        <w:jc w:val="both"/>
        <w:rPr>
          <w:rFonts w:ascii="Arial" w:hAnsi="Arial" w:cs="Arial"/>
          <w:sz w:val="20"/>
        </w:rPr>
      </w:pPr>
    </w:p>
    <w:p w14:paraId="0A5E3550" w14:textId="77777777" w:rsidR="00A65E2E" w:rsidRDefault="00A65E2E" w:rsidP="00A65E2E">
      <w:pPr>
        <w:spacing w:after="120"/>
        <w:jc w:val="both"/>
        <w:rPr>
          <w:rFonts w:ascii="Arial" w:hAnsi="Arial" w:cs="Arial"/>
          <w:sz w:val="20"/>
        </w:rPr>
      </w:pPr>
      <w:r>
        <w:rPr>
          <w:rFonts w:ascii="Arial" w:hAnsi="Arial" w:cs="Arial"/>
          <w:sz w:val="20"/>
        </w:rPr>
        <w:t>La décision à l’initiative de la rupture de la mise à disposition devra être notifiée au salarié par lettre remise en mains propres contre décharge, ou par courrier recommandé adressé à son domicile, avec copie à l’autre partie concernée.</w:t>
      </w:r>
    </w:p>
    <w:p w14:paraId="5B2FF5BC" w14:textId="77777777" w:rsidR="00A65E2E" w:rsidRDefault="00A65E2E" w:rsidP="00A65E2E">
      <w:pPr>
        <w:jc w:val="both"/>
        <w:rPr>
          <w:rFonts w:ascii="Arial" w:hAnsi="Arial" w:cs="Arial"/>
          <w:sz w:val="20"/>
        </w:rPr>
      </w:pPr>
    </w:p>
    <w:p w14:paraId="59F30590" w14:textId="77777777" w:rsidR="00A65E2E" w:rsidRDefault="00A65E2E" w:rsidP="00A65E2E">
      <w:pPr>
        <w:jc w:val="both"/>
        <w:rPr>
          <w:rFonts w:ascii="Arial" w:hAnsi="Arial" w:cs="Arial"/>
          <w:sz w:val="20"/>
        </w:rPr>
      </w:pPr>
    </w:p>
    <w:p w14:paraId="5B293E1A" w14:textId="77777777" w:rsidR="00A65E2E" w:rsidRDefault="00A65E2E" w:rsidP="00A65E2E">
      <w:pPr>
        <w:jc w:val="both"/>
        <w:rPr>
          <w:rFonts w:ascii="Arial" w:eastAsia="Arial" w:hAnsi="Arial" w:cs="Arial"/>
          <w:sz w:val="16"/>
          <w:szCs w:val="16"/>
        </w:rPr>
      </w:pPr>
      <w:r>
        <w:rPr>
          <w:rFonts w:ascii="Arial" w:hAnsi="Arial" w:cs="Arial"/>
          <w:b/>
          <w:sz w:val="20"/>
        </w:rPr>
        <w:lastRenderedPageBreak/>
        <w:t xml:space="preserve">Fait à                                                           , le </w:t>
      </w:r>
    </w:p>
    <w:p w14:paraId="58404EA6" w14:textId="77777777" w:rsidR="00A65E2E" w:rsidRDefault="00A65E2E" w:rsidP="00A65E2E">
      <w:pPr>
        <w:jc w:val="both"/>
        <w:rPr>
          <w:rFonts w:ascii="Arial" w:hAnsi="Arial" w:cs="Arial"/>
          <w:sz w:val="20"/>
          <w:szCs w:val="20"/>
        </w:rPr>
      </w:pPr>
      <w:r>
        <w:rPr>
          <w:rFonts w:ascii="Arial" w:eastAsia="Arial" w:hAnsi="Arial" w:cs="Arial"/>
          <w:sz w:val="16"/>
          <w:szCs w:val="16"/>
        </w:rPr>
        <w:t xml:space="preserve">                                                    </w:t>
      </w:r>
    </w:p>
    <w:p w14:paraId="36162307" w14:textId="77777777" w:rsidR="00A65E2E" w:rsidRDefault="00A65E2E" w:rsidP="00A65E2E">
      <w:pPr>
        <w:jc w:val="both"/>
        <w:rPr>
          <w:rFonts w:ascii="Arial" w:hAnsi="Arial" w:cs="Arial"/>
          <w:sz w:val="20"/>
          <w:szCs w:val="20"/>
        </w:rPr>
      </w:pPr>
      <w:r>
        <w:rPr>
          <w:rFonts w:ascii="Arial" w:hAnsi="Arial" w:cs="Arial"/>
          <w:sz w:val="20"/>
          <w:szCs w:val="20"/>
        </w:rPr>
        <w:t>En deux exemplaires originaux pour chacune des parties.</w:t>
      </w:r>
    </w:p>
    <w:p w14:paraId="0A4A8C87" w14:textId="77777777" w:rsidR="00A65E2E" w:rsidRDefault="00A65E2E" w:rsidP="00A65E2E">
      <w:pPr>
        <w:jc w:val="both"/>
        <w:rPr>
          <w:rFonts w:ascii="Arial" w:hAnsi="Arial" w:cs="Arial"/>
          <w:sz w:val="20"/>
          <w:szCs w:val="20"/>
        </w:rPr>
      </w:pPr>
    </w:p>
    <w:p w14:paraId="68FDC75F" w14:textId="77777777" w:rsidR="00A65E2E" w:rsidRDefault="00A65E2E" w:rsidP="00A65E2E">
      <w:pPr>
        <w:tabs>
          <w:tab w:val="center" w:pos="2835"/>
          <w:tab w:val="center" w:pos="6237"/>
        </w:tabs>
        <w:jc w:val="both"/>
        <w:rPr>
          <w:rFonts w:ascii="Arial" w:hAnsi="Arial" w:cs="Arial"/>
          <w:sz w:val="22"/>
        </w:rPr>
      </w:pPr>
    </w:p>
    <w:p w14:paraId="6AD6676B" w14:textId="77777777" w:rsidR="00A65E2E" w:rsidRDefault="00A65E2E" w:rsidP="00A65E2E">
      <w:pPr>
        <w:tabs>
          <w:tab w:val="center" w:pos="2835"/>
          <w:tab w:val="center" w:pos="6237"/>
        </w:tabs>
        <w:spacing w:after="120"/>
        <w:jc w:val="both"/>
        <w:rPr>
          <w:rFonts w:ascii="Arial" w:hAnsi="Arial" w:cs="Arial"/>
          <w:i/>
          <w:sz w:val="18"/>
          <w:szCs w:val="18"/>
        </w:rPr>
      </w:pPr>
      <w:r>
        <w:rPr>
          <w:rFonts w:ascii="Arial" w:hAnsi="Arial" w:cs="Arial"/>
          <w:b/>
          <w:sz w:val="20"/>
          <w:szCs w:val="20"/>
        </w:rPr>
        <w:t xml:space="preserve">L’employeur, entreprise prêteuse </w:t>
      </w:r>
      <w:r>
        <w:rPr>
          <w:rFonts w:ascii="Arial" w:hAnsi="Arial" w:cs="Arial"/>
          <w:sz w:val="20"/>
          <w:szCs w:val="20"/>
        </w:rPr>
        <w:tab/>
      </w:r>
      <w:r>
        <w:rPr>
          <w:rFonts w:ascii="Arial" w:hAnsi="Arial" w:cs="Arial"/>
          <w:sz w:val="20"/>
          <w:szCs w:val="20"/>
        </w:rPr>
        <w:tab/>
      </w:r>
      <w:r>
        <w:rPr>
          <w:rFonts w:ascii="Arial" w:hAnsi="Arial" w:cs="Arial"/>
          <w:b/>
          <w:sz w:val="20"/>
          <w:szCs w:val="20"/>
        </w:rPr>
        <w:t xml:space="preserve">Le salarié mis à disposition </w:t>
      </w:r>
    </w:p>
    <w:p w14:paraId="3E4A60E4" w14:textId="77777777" w:rsidR="00A65E2E" w:rsidRDefault="00A65E2E" w:rsidP="00A65E2E">
      <w:pPr>
        <w:tabs>
          <w:tab w:val="center" w:pos="2835"/>
          <w:tab w:val="center" w:pos="6237"/>
        </w:tabs>
        <w:jc w:val="both"/>
        <w:rPr>
          <w:rFonts w:ascii="Arial" w:hAnsi="Arial" w:cs="Arial"/>
          <w:sz w:val="22"/>
        </w:rPr>
      </w:pPr>
      <w:r>
        <w:rPr>
          <w:rFonts w:ascii="Arial" w:hAnsi="Arial" w:cs="Arial"/>
          <w:i/>
          <w:sz w:val="18"/>
          <w:szCs w:val="18"/>
        </w:rPr>
        <w:tab/>
        <w:t xml:space="preserve">                                                           (faire précéder de la mention « lu et approuvé »)</w:t>
      </w:r>
    </w:p>
    <w:p w14:paraId="4673EFC2" w14:textId="77777777" w:rsidR="00A65E2E" w:rsidRDefault="00A65E2E" w:rsidP="00A65E2E">
      <w:pPr>
        <w:jc w:val="both"/>
        <w:rPr>
          <w:rFonts w:ascii="Arial" w:hAnsi="Arial" w:cs="Arial"/>
          <w:sz w:val="22"/>
        </w:rPr>
      </w:pPr>
    </w:p>
    <w:p w14:paraId="68C1B2A7" w14:textId="77777777" w:rsidR="00A65E2E" w:rsidRDefault="00A65E2E" w:rsidP="00A65E2E">
      <w:pPr>
        <w:rPr>
          <w:sz w:val="20"/>
        </w:rPr>
      </w:pPr>
    </w:p>
    <w:p w14:paraId="69EF8DF4" w14:textId="77777777" w:rsidR="00A65E2E" w:rsidRDefault="00A65E2E" w:rsidP="00A65E2E">
      <w:pPr>
        <w:jc w:val="both"/>
        <w:rPr>
          <w:color w:val="FF0000"/>
          <w:sz w:val="20"/>
        </w:rPr>
      </w:pPr>
    </w:p>
    <w:p w14:paraId="2625A8F4" w14:textId="799399BA" w:rsidR="00CF2FFA" w:rsidRDefault="00CF2FFA">
      <w:pPr>
        <w:suppressAutoHyphens w:val="0"/>
        <w:spacing w:after="160" w:line="259" w:lineRule="auto"/>
        <w:rPr>
          <w:color w:val="FF0000"/>
          <w:sz w:val="20"/>
        </w:rPr>
      </w:pPr>
      <w:r>
        <w:rPr>
          <w:color w:val="FF0000"/>
          <w:sz w:val="20"/>
        </w:rPr>
        <w:br w:type="page"/>
      </w:r>
    </w:p>
    <w:p w14:paraId="584285D4" w14:textId="77777777" w:rsidR="00CF2FFA" w:rsidRDefault="00CF2FFA" w:rsidP="00CF2FFA">
      <w:pPr>
        <w:autoSpaceDE w:val="0"/>
        <w:autoSpaceDN w:val="0"/>
        <w:adjustRightInd w:val="0"/>
        <w:jc w:val="center"/>
        <w:rPr>
          <w:rFonts w:ascii="Arial" w:hAnsi="Arial" w:cs="Arial"/>
          <w:b/>
          <w:color w:val="000000"/>
          <w:u w:val="single"/>
        </w:rPr>
      </w:pPr>
      <w:r w:rsidRPr="00CF2FFA">
        <w:rPr>
          <w:rFonts w:ascii="Arial" w:hAnsi="Arial" w:cs="Arial"/>
          <w:b/>
          <w:color w:val="000000"/>
          <w:u w:val="single"/>
        </w:rPr>
        <w:lastRenderedPageBreak/>
        <w:t>Annexe </w:t>
      </w:r>
    </w:p>
    <w:p w14:paraId="4557A5C0" w14:textId="4CBBB604" w:rsidR="00CF2FFA" w:rsidRPr="00EE6489" w:rsidRDefault="00CF2FFA" w:rsidP="00CF2FFA">
      <w:pPr>
        <w:autoSpaceDE w:val="0"/>
        <w:autoSpaceDN w:val="0"/>
        <w:adjustRightInd w:val="0"/>
        <w:jc w:val="center"/>
        <w:rPr>
          <w:rFonts w:ascii="Arial" w:hAnsi="Arial" w:cs="Arial"/>
          <w:b/>
          <w:color w:val="000000"/>
          <w:u w:val="single"/>
        </w:rPr>
      </w:pPr>
      <w:r>
        <w:rPr>
          <w:color w:val="FF0000"/>
          <w:sz w:val="20"/>
        </w:rPr>
        <w:t xml:space="preserve"> </w:t>
      </w:r>
      <w:r w:rsidRPr="00EE6489">
        <w:rPr>
          <w:rFonts w:ascii="Arial" w:hAnsi="Arial" w:cs="Arial"/>
          <w:b/>
          <w:color w:val="000000"/>
          <w:u w:val="single"/>
        </w:rPr>
        <w:t xml:space="preserve">Rappel du cadre du prêt de main d’œuvre à but non lucratif- article L. 8241-2 du code du travail </w:t>
      </w:r>
    </w:p>
    <w:p w14:paraId="2E7D699C" w14:textId="7B24943B" w:rsidR="00A65E2E" w:rsidRDefault="00A65E2E" w:rsidP="00A65E2E">
      <w:pPr>
        <w:jc w:val="both"/>
        <w:rPr>
          <w:color w:val="FF0000"/>
          <w:sz w:val="20"/>
        </w:rPr>
      </w:pPr>
    </w:p>
    <w:p w14:paraId="2F073286" w14:textId="4036767D" w:rsidR="007A564B" w:rsidRDefault="00CF2FFA" w:rsidP="00E10542">
      <w:pPr>
        <w:autoSpaceDE w:val="0"/>
        <w:autoSpaceDN w:val="0"/>
        <w:adjustRightInd w:val="0"/>
        <w:jc w:val="both"/>
        <w:rPr>
          <w:rFonts w:ascii="Arial" w:hAnsi="Arial" w:cs="Arial"/>
          <w:sz w:val="20"/>
          <w:szCs w:val="20"/>
        </w:rPr>
      </w:pPr>
      <w:r w:rsidRPr="007A564B">
        <w:rPr>
          <w:rFonts w:ascii="Arial" w:hAnsi="Arial" w:cs="Arial"/>
          <w:sz w:val="20"/>
          <w:szCs w:val="20"/>
        </w:rPr>
        <w:t>Pour faire face à des difficultés de recrutement dans certains secteurs en tension ou pour éviter le chômage partiel en cas de baisse d'activité, une entreprise peut avoir recours au prêt de main-d'œuvre. L'employeur met alors des salariés à la disposition d'une autre entreprise utilisatrice pendant une durée déterminée. Ce dispositif est prévu à l’article L. 8241-2 du code du travail qui prévoit des garanti</w:t>
      </w:r>
      <w:r w:rsidR="007A564B">
        <w:rPr>
          <w:rFonts w:ascii="Arial" w:hAnsi="Arial" w:cs="Arial"/>
          <w:sz w:val="20"/>
          <w:szCs w:val="20"/>
        </w:rPr>
        <w:t>e</w:t>
      </w:r>
      <w:r w:rsidRPr="007A564B">
        <w:rPr>
          <w:rFonts w:ascii="Arial" w:hAnsi="Arial" w:cs="Arial"/>
          <w:sz w:val="20"/>
          <w:szCs w:val="20"/>
        </w:rPr>
        <w:t xml:space="preserve">s pour le salarié mis à disposition. </w:t>
      </w:r>
    </w:p>
    <w:p w14:paraId="647152AF" w14:textId="77777777" w:rsidR="007A564B" w:rsidRDefault="007A564B" w:rsidP="00E10542">
      <w:pPr>
        <w:autoSpaceDE w:val="0"/>
        <w:autoSpaceDN w:val="0"/>
        <w:adjustRightInd w:val="0"/>
        <w:jc w:val="both"/>
        <w:rPr>
          <w:rFonts w:ascii="Arial" w:hAnsi="Arial" w:cs="Arial"/>
          <w:sz w:val="20"/>
          <w:szCs w:val="20"/>
        </w:rPr>
      </w:pPr>
    </w:p>
    <w:p w14:paraId="46CB6922" w14:textId="6C98B89C" w:rsidR="007A564B" w:rsidRPr="004C6E97" w:rsidRDefault="004C6E97" w:rsidP="00E10542">
      <w:pPr>
        <w:pStyle w:val="Paragraphedeliste"/>
        <w:numPr>
          <w:ilvl w:val="0"/>
          <w:numId w:val="6"/>
        </w:numPr>
        <w:autoSpaceDE w:val="0"/>
        <w:autoSpaceDN w:val="0"/>
        <w:adjustRightInd w:val="0"/>
        <w:jc w:val="both"/>
        <w:rPr>
          <w:rFonts w:ascii="Arial" w:hAnsi="Arial" w:cs="Arial"/>
          <w:b/>
          <w:sz w:val="20"/>
          <w:szCs w:val="20"/>
        </w:rPr>
      </w:pPr>
      <w:r>
        <w:rPr>
          <w:rFonts w:ascii="Arial" w:hAnsi="Arial" w:cs="Arial"/>
          <w:b/>
          <w:sz w:val="20"/>
          <w:szCs w:val="20"/>
        </w:rPr>
        <w:t>Accord du salarié p</w:t>
      </w:r>
      <w:r w:rsidR="007A564B" w:rsidRPr="004C6E97">
        <w:rPr>
          <w:rFonts w:ascii="Arial" w:hAnsi="Arial" w:cs="Arial"/>
          <w:b/>
          <w:sz w:val="20"/>
          <w:szCs w:val="20"/>
        </w:rPr>
        <w:t xml:space="preserve">réalablement à la mise à disposition </w:t>
      </w:r>
    </w:p>
    <w:p w14:paraId="7490F25C" w14:textId="0588676F" w:rsidR="007A564B" w:rsidRDefault="007A564B" w:rsidP="00E10542">
      <w:pPr>
        <w:jc w:val="both"/>
        <w:rPr>
          <w:rFonts w:ascii="Arial" w:hAnsi="Arial" w:cs="Arial"/>
          <w:sz w:val="20"/>
          <w:szCs w:val="20"/>
        </w:rPr>
      </w:pPr>
    </w:p>
    <w:p w14:paraId="155442F5" w14:textId="3D1E8F8A" w:rsidR="00E10542" w:rsidRPr="00E10542" w:rsidRDefault="00E10542" w:rsidP="00E10542">
      <w:pPr>
        <w:pStyle w:val="Corpsdetexte31"/>
        <w:rPr>
          <w:sz w:val="20"/>
          <w:szCs w:val="20"/>
        </w:rPr>
      </w:pPr>
      <w:r>
        <w:rPr>
          <w:sz w:val="20"/>
          <w:szCs w:val="20"/>
        </w:rPr>
        <w:t>Le salarié doit donner son accord pour être mis à disposition. Il peut refuser le prêt de main d’œuvre, il</w:t>
      </w:r>
      <w:r w:rsidRPr="00E10542">
        <w:rPr>
          <w:sz w:val="20"/>
          <w:szCs w:val="20"/>
        </w:rPr>
        <w:t xml:space="preserve"> ne peut</w:t>
      </w:r>
      <w:r>
        <w:rPr>
          <w:sz w:val="20"/>
          <w:szCs w:val="20"/>
        </w:rPr>
        <w:t xml:space="preserve"> alors</w:t>
      </w:r>
      <w:r w:rsidRPr="00E10542">
        <w:rPr>
          <w:sz w:val="20"/>
          <w:szCs w:val="20"/>
        </w:rPr>
        <w:t xml:space="preserve"> être sanctionné, licencié ou faire l’objet d’une mesure discriminatoire</w:t>
      </w:r>
      <w:r>
        <w:rPr>
          <w:sz w:val="20"/>
          <w:szCs w:val="20"/>
        </w:rPr>
        <w:t>.</w:t>
      </w:r>
    </w:p>
    <w:p w14:paraId="40CA0105" w14:textId="77777777" w:rsidR="007A564B" w:rsidRPr="007A564B" w:rsidRDefault="007A564B" w:rsidP="00E10542">
      <w:pPr>
        <w:autoSpaceDE w:val="0"/>
        <w:autoSpaceDN w:val="0"/>
        <w:adjustRightInd w:val="0"/>
        <w:jc w:val="both"/>
        <w:rPr>
          <w:rFonts w:ascii="Arial" w:hAnsi="Arial" w:cs="Arial"/>
          <w:sz w:val="20"/>
          <w:szCs w:val="20"/>
        </w:rPr>
      </w:pPr>
    </w:p>
    <w:p w14:paraId="7F843394" w14:textId="623C7DE1" w:rsidR="00CF2FFA" w:rsidRPr="004C6E97" w:rsidRDefault="00CF2FFA" w:rsidP="00E10542">
      <w:pPr>
        <w:pStyle w:val="Paragraphedeliste"/>
        <w:numPr>
          <w:ilvl w:val="0"/>
          <w:numId w:val="6"/>
        </w:numPr>
        <w:autoSpaceDE w:val="0"/>
        <w:autoSpaceDN w:val="0"/>
        <w:adjustRightInd w:val="0"/>
        <w:jc w:val="both"/>
        <w:rPr>
          <w:rFonts w:ascii="Arial" w:hAnsi="Arial" w:cs="Arial"/>
          <w:b/>
          <w:sz w:val="20"/>
          <w:szCs w:val="20"/>
        </w:rPr>
      </w:pPr>
      <w:r w:rsidRPr="004C6E97">
        <w:rPr>
          <w:rFonts w:ascii="Arial" w:hAnsi="Arial" w:cs="Arial"/>
          <w:b/>
          <w:sz w:val="20"/>
          <w:szCs w:val="20"/>
        </w:rPr>
        <w:t>Maintien du lien de subordination avec l’employeur</w:t>
      </w:r>
      <w:r w:rsidR="00323378">
        <w:rPr>
          <w:rFonts w:ascii="Arial" w:hAnsi="Arial" w:cs="Arial"/>
          <w:b/>
          <w:sz w:val="20"/>
          <w:szCs w:val="20"/>
        </w:rPr>
        <w:t xml:space="preserve"> pendant la mise à disposition</w:t>
      </w:r>
    </w:p>
    <w:p w14:paraId="0DBBABAE" w14:textId="77777777" w:rsidR="00CF2FFA" w:rsidRDefault="00CF2FFA" w:rsidP="00E10542">
      <w:pPr>
        <w:autoSpaceDE w:val="0"/>
        <w:autoSpaceDN w:val="0"/>
        <w:adjustRightInd w:val="0"/>
        <w:jc w:val="both"/>
        <w:rPr>
          <w:rFonts w:ascii="Arial" w:hAnsi="Arial" w:cs="Arial"/>
          <w:sz w:val="20"/>
          <w:szCs w:val="20"/>
        </w:rPr>
      </w:pPr>
    </w:p>
    <w:p w14:paraId="73B5EFE0" w14:textId="77777777" w:rsidR="00CF2FFA" w:rsidRPr="000873DD" w:rsidRDefault="00CF2FFA" w:rsidP="00E10542">
      <w:pPr>
        <w:autoSpaceDE w:val="0"/>
        <w:autoSpaceDN w:val="0"/>
        <w:adjustRightInd w:val="0"/>
        <w:jc w:val="both"/>
        <w:rPr>
          <w:rFonts w:ascii="Arial" w:hAnsi="Arial" w:cs="Arial"/>
          <w:sz w:val="20"/>
          <w:szCs w:val="20"/>
        </w:rPr>
      </w:pPr>
      <w:r w:rsidRPr="000873DD">
        <w:rPr>
          <w:rFonts w:ascii="Arial" w:hAnsi="Arial" w:cs="Arial"/>
          <w:sz w:val="20"/>
          <w:szCs w:val="20"/>
        </w:rPr>
        <w:t>Pendant la durée de l</w:t>
      </w:r>
      <w:r>
        <w:rPr>
          <w:rFonts w:ascii="Arial" w:hAnsi="Arial" w:cs="Arial"/>
          <w:sz w:val="20"/>
          <w:szCs w:val="20"/>
        </w:rPr>
        <w:t xml:space="preserve">a mise à disposition, le salarié ne conserve qu’un seul employeur, le signataire du présent avenant. </w:t>
      </w:r>
      <w:r w:rsidRPr="000873DD">
        <w:rPr>
          <w:rFonts w:ascii="Arial" w:hAnsi="Arial" w:cs="Arial"/>
          <w:sz w:val="20"/>
          <w:szCs w:val="20"/>
        </w:rPr>
        <w:t xml:space="preserve"> </w:t>
      </w:r>
      <w:r>
        <w:rPr>
          <w:rFonts w:ascii="Arial" w:hAnsi="Arial" w:cs="Arial"/>
          <w:sz w:val="20"/>
          <w:szCs w:val="20"/>
        </w:rPr>
        <w:t>Ce dernier continue de le rémunérer</w:t>
      </w:r>
      <w:r w:rsidRPr="000873DD">
        <w:rPr>
          <w:rFonts w:ascii="Arial" w:hAnsi="Arial" w:cs="Arial"/>
          <w:sz w:val="20"/>
          <w:szCs w:val="20"/>
        </w:rPr>
        <w:t xml:space="preserve">. </w:t>
      </w:r>
    </w:p>
    <w:p w14:paraId="09D41B56" w14:textId="77777777" w:rsidR="00323378" w:rsidRDefault="00323378" w:rsidP="00CF2FFA">
      <w:pPr>
        <w:spacing w:after="120"/>
        <w:jc w:val="both"/>
        <w:rPr>
          <w:rFonts w:ascii="Arial" w:hAnsi="Arial" w:cs="Arial"/>
          <w:sz w:val="20"/>
          <w:szCs w:val="20"/>
        </w:rPr>
      </w:pPr>
    </w:p>
    <w:p w14:paraId="25C05106" w14:textId="207028A6" w:rsidR="00CF2FFA" w:rsidRDefault="00CF2FFA" w:rsidP="00CF2FFA">
      <w:pPr>
        <w:spacing w:after="120"/>
        <w:jc w:val="both"/>
        <w:rPr>
          <w:rFonts w:ascii="Arial" w:hAnsi="Arial" w:cs="Arial"/>
          <w:sz w:val="20"/>
          <w:szCs w:val="20"/>
        </w:rPr>
      </w:pPr>
      <w:r>
        <w:rPr>
          <w:rFonts w:ascii="Arial" w:hAnsi="Arial" w:cs="Arial"/>
          <w:sz w:val="20"/>
          <w:szCs w:val="20"/>
        </w:rPr>
        <w:t>Le</w:t>
      </w:r>
      <w:r w:rsidRPr="000873DD">
        <w:rPr>
          <w:rFonts w:ascii="Arial" w:hAnsi="Arial" w:cs="Arial"/>
          <w:sz w:val="20"/>
          <w:szCs w:val="20"/>
        </w:rPr>
        <w:t xml:space="preserve"> contrat de travail qui lie le salarié à </w:t>
      </w:r>
      <w:r>
        <w:rPr>
          <w:rFonts w:ascii="Arial" w:hAnsi="Arial" w:cs="Arial"/>
          <w:sz w:val="20"/>
          <w:szCs w:val="20"/>
        </w:rPr>
        <w:t>l’employeur</w:t>
      </w:r>
      <w:r w:rsidRPr="000873DD">
        <w:rPr>
          <w:rFonts w:ascii="Arial" w:hAnsi="Arial" w:cs="Arial"/>
          <w:sz w:val="20"/>
          <w:szCs w:val="20"/>
        </w:rPr>
        <w:t xml:space="preserve"> n'est ni rompu ni suspendu. Le salarié continue d'appartenir au personnel de l'entreprise prêteuse ; il conserve le bénéfice de l'ensemble des dispositions conventionnelles dont il aurait bénéficié s'il avait exécuté son travail dans l'entreprise prêteuse. </w:t>
      </w:r>
    </w:p>
    <w:p w14:paraId="5DF11557" w14:textId="77777777" w:rsidR="00CF2FFA" w:rsidRDefault="00CF2FFA" w:rsidP="00CF2FFA">
      <w:pPr>
        <w:pStyle w:val="Corpsdetexte31"/>
        <w:rPr>
          <w:sz w:val="20"/>
        </w:rPr>
      </w:pPr>
      <w:r>
        <w:rPr>
          <w:sz w:val="20"/>
        </w:rPr>
        <w:t xml:space="preserve">A l’issue de la mise à disposition, le salarié retrouve son poste de travail ou un poste équivalent dans l’entreprise prêteuse sans que l’évolution de sa carrière ni de sa rémunération horaire ne soit affectée par la période de prêt.  </w:t>
      </w:r>
    </w:p>
    <w:p w14:paraId="04CC935C" w14:textId="77777777" w:rsidR="00CF2FFA" w:rsidRDefault="00CF2FFA" w:rsidP="00CF2FFA">
      <w:pPr>
        <w:pStyle w:val="Corpsdetexte31"/>
        <w:rPr>
          <w:sz w:val="20"/>
        </w:rPr>
      </w:pPr>
    </w:p>
    <w:p w14:paraId="648A9DCB" w14:textId="77777777" w:rsidR="00323378" w:rsidRPr="004C6E97" w:rsidRDefault="00CF2FFA" w:rsidP="00323378">
      <w:pPr>
        <w:pStyle w:val="Paragraphedeliste"/>
        <w:numPr>
          <w:ilvl w:val="0"/>
          <w:numId w:val="6"/>
        </w:numPr>
        <w:autoSpaceDE w:val="0"/>
        <w:autoSpaceDN w:val="0"/>
        <w:adjustRightInd w:val="0"/>
        <w:jc w:val="both"/>
        <w:rPr>
          <w:rFonts w:ascii="Arial" w:hAnsi="Arial" w:cs="Arial"/>
          <w:b/>
          <w:sz w:val="20"/>
          <w:szCs w:val="20"/>
        </w:rPr>
      </w:pPr>
      <w:r w:rsidRPr="00323378">
        <w:rPr>
          <w:rFonts w:ascii="Arial" w:hAnsi="Arial" w:cs="Arial"/>
          <w:b/>
          <w:sz w:val="20"/>
          <w:szCs w:val="20"/>
        </w:rPr>
        <w:t>Conditions d’exécution du travail</w:t>
      </w:r>
      <w:r w:rsidR="00323378">
        <w:rPr>
          <w:rFonts w:ascii="Arial" w:hAnsi="Arial" w:cs="Arial"/>
          <w:b/>
          <w:sz w:val="20"/>
          <w:szCs w:val="20"/>
        </w:rPr>
        <w:t xml:space="preserve"> pendant la mise à disposition</w:t>
      </w:r>
    </w:p>
    <w:p w14:paraId="5BFB049F" w14:textId="77777777" w:rsidR="00CF2FFA" w:rsidRDefault="00CF2FFA" w:rsidP="00CF2FFA">
      <w:pPr>
        <w:keepNext/>
        <w:widowControl w:val="0"/>
        <w:tabs>
          <w:tab w:val="left" w:pos="3402"/>
          <w:tab w:val="left" w:pos="5670"/>
          <w:tab w:val="left" w:pos="7371"/>
        </w:tabs>
        <w:autoSpaceDE w:val="0"/>
        <w:jc w:val="both"/>
        <w:rPr>
          <w:rFonts w:ascii="Arial" w:hAnsi="Arial" w:cs="Arial"/>
          <w:sz w:val="20"/>
        </w:rPr>
      </w:pPr>
    </w:p>
    <w:p w14:paraId="47ED3A2D" w14:textId="77777777" w:rsidR="00CF2FFA" w:rsidRDefault="00CF2FFA" w:rsidP="00CF2FFA">
      <w:pPr>
        <w:pStyle w:val="Corpsdetexte"/>
        <w:spacing w:after="120"/>
        <w:rPr>
          <w:sz w:val="20"/>
          <w:szCs w:val="20"/>
        </w:rPr>
      </w:pPr>
      <w:r>
        <w:rPr>
          <w:sz w:val="20"/>
          <w:szCs w:val="20"/>
        </w:rPr>
        <w:t xml:space="preserve">Les conditions d’exécution du travail sont celles de l’entreprise utilisatrice et déterminées par les dispositions légales et conventionnelles applicables sur le lieu de travail en matière de : durée du </w:t>
      </w:r>
      <w:r>
        <w:rPr>
          <w:sz w:val="20"/>
          <w:szCs w:val="20"/>
        </w:rPr>
        <w:lastRenderedPageBreak/>
        <w:t>travail, travail de nuit, repos hebdomadaire et jours fériés, santé et sécurité au travail, travail des femmes, des enfants et des jeunes travailleurs.</w:t>
      </w:r>
    </w:p>
    <w:p w14:paraId="72DDB832" w14:textId="77777777" w:rsidR="00CF2FFA" w:rsidRDefault="00CF2FFA" w:rsidP="00CF2FFA">
      <w:pPr>
        <w:spacing w:after="60"/>
        <w:jc w:val="both"/>
        <w:rPr>
          <w:rFonts w:ascii="Arial" w:hAnsi="Arial" w:cs="Arial"/>
          <w:sz w:val="20"/>
          <w:szCs w:val="20"/>
        </w:rPr>
      </w:pPr>
      <w:r>
        <w:rPr>
          <w:rFonts w:ascii="Arial" w:hAnsi="Arial" w:cs="Arial"/>
          <w:sz w:val="20"/>
          <w:szCs w:val="20"/>
        </w:rPr>
        <w:t>Les obligations relatives à la médecine du travail sont à la charge de l’employeur, sauf :</w:t>
      </w:r>
    </w:p>
    <w:p w14:paraId="3EF04CED" w14:textId="77777777" w:rsidR="00CF2FFA" w:rsidRDefault="00CF2FFA" w:rsidP="00CF2FFA">
      <w:pPr>
        <w:numPr>
          <w:ilvl w:val="0"/>
          <w:numId w:val="3"/>
        </w:numPr>
        <w:spacing w:after="60"/>
        <w:jc w:val="both"/>
        <w:rPr>
          <w:rFonts w:ascii="Arial" w:hAnsi="Arial" w:cs="Arial"/>
          <w:sz w:val="20"/>
          <w:szCs w:val="20"/>
        </w:rPr>
      </w:pPr>
      <w:r>
        <w:rPr>
          <w:rFonts w:ascii="Arial" w:hAnsi="Arial" w:cs="Arial"/>
          <w:sz w:val="20"/>
          <w:szCs w:val="20"/>
        </w:rPr>
        <w:t>lorsqu’il relève du régime agricole, le suivi médical est assuré par des services de santé au travail faisant l’objet d’un agrément spécifique ;</w:t>
      </w:r>
    </w:p>
    <w:p w14:paraId="23C3F631" w14:textId="77777777" w:rsidR="00CF2FFA" w:rsidRDefault="00CF2FFA" w:rsidP="00CF2FFA">
      <w:pPr>
        <w:numPr>
          <w:ilvl w:val="0"/>
          <w:numId w:val="3"/>
        </w:numPr>
        <w:spacing w:after="120"/>
        <w:jc w:val="both"/>
        <w:rPr>
          <w:sz w:val="20"/>
          <w:szCs w:val="20"/>
        </w:rPr>
      </w:pPr>
      <w:r>
        <w:rPr>
          <w:rFonts w:ascii="Arial" w:hAnsi="Arial" w:cs="Arial"/>
          <w:sz w:val="20"/>
          <w:szCs w:val="20"/>
        </w:rPr>
        <w:t xml:space="preserve">quand l’activité exercée par le salarié nécessite une surveillance médicale renforcée, au sens de la réglementation relative à la santé au travail, les obligations sont à la charge de l’entreprise utilisatrice. </w:t>
      </w:r>
    </w:p>
    <w:p w14:paraId="2FC88454" w14:textId="77777777" w:rsidR="00CF2FFA" w:rsidRDefault="00CF2FFA" w:rsidP="00CF2FFA">
      <w:pPr>
        <w:pStyle w:val="Corpsdetexte31"/>
        <w:rPr>
          <w:sz w:val="20"/>
          <w:szCs w:val="20"/>
        </w:rPr>
      </w:pPr>
      <w:r>
        <w:rPr>
          <w:sz w:val="20"/>
          <w:szCs w:val="20"/>
        </w:rPr>
        <w:t>Les équipements de protection individuelle sont fournis par l’entreprise utilisatrice. Certains équipements peuvent être fournis par l’employeur quand ils sont définis par convention ou accord collectif. Le salarié ne doit pas supporter la charge financière des équipements de protection individuelle.</w:t>
      </w:r>
    </w:p>
    <w:p w14:paraId="3A894BC7" w14:textId="34C507F1" w:rsidR="00CF2FFA" w:rsidRDefault="00CF2FFA" w:rsidP="00CF2FFA">
      <w:pPr>
        <w:spacing w:after="120"/>
        <w:jc w:val="both"/>
        <w:rPr>
          <w:rFonts w:ascii="Arial" w:hAnsi="Arial" w:cs="Arial"/>
          <w:sz w:val="20"/>
          <w:szCs w:val="20"/>
        </w:rPr>
      </w:pPr>
      <w:r>
        <w:rPr>
          <w:rFonts w:ascii="Arial" w:hAnsi="Arial" w:cs="Arial"/>
          <w:sz w:val="20"/>
          <w:szCs w:val="20"/>
        </w:rPr>
        <w:t>Le salarié a accès dans les mêmes conditions que les autres salariés de l’entreprise utilisatrice aux moyens de transports collectifs et aux installations collectives, notamment de restauration.</w:t>
      </w:r>
    </w:p>
    <w:p w14:paraId="05CE7AE7" w14:textId="77777777" w:rsidR="00323378" w:rsidRDefault="00323378" w:rsidP="00CF2FFA">
      <w:pPr>
        <w:spacing w:after="120"/>
        <w:jc w:val="both"/>
        <w:rPr>
          <w:rFonts w:ascii="Arial" w:hAnsi="Arial" w:cs="Arial"/>
          <w:sz w:val="20"/>
          <w:szCs w:val="20"/>
        </w:rPr>
      </w:pPr>
    </w:p>
    <w:p w14:paraId="1778DB30" w14:textId="4C640949" w:rsidR="00CF2FFA" w:rsidRPr="00323378" w:rsidRDefault="00CF2FFA" w:rsidP="00323378">
      <w:pPr>
        <w:pStyle w:val="Paragraphedeliste"/>
        <w:numPr>
          <w:ilvl w:val="0"/>
          <w:numId w:val="6"/>
        </w:numPr>
        <w:autoSpaceDE w:val="0"/>
        <w:autoSpaceDN w:val="0"/>
        <w:adjustRightInd w:val="0"/>
        <w:jc w:val="both"/>
        <w:rPr>
          <w:rFonts w:ascii="Arial" w:hAnsi="Arial" w:cs="Arial"/>
          <w:b/>
          <w:sz w:val="20"/>
          <w:szCs w:val="20"/>
        </w:rPr>
      </w:pPr>
      <w:r w:rsidRPr="00323378">
        <w:rPr>
          <w:rFonts w:ascii="Arial" w:hAnsi="Arial" w:cs="Arial"/>
          <w:b/>
          <w:sz w:val="20"/>
          <w:szCs w:val="20"/>
        </w:rPr>
        <w:t>Prévention et couverture des risques</w:t>
      </w:r>
    </w:p>
    <w:p w14:paraId="127D86E0" w14:textId="77777777" w:rsidR="00CF2FFA" w:rsidRDefault="00CF2FFA" w:rsidP="00CF2FFA">
      <w:pPr>
        <w:keepNext/>
        <w:widowControl w:val="0"/>
        <w:tabs>
          <w:tab w:val="left" w:pos="3402"/>
          <w:tab w:val="left" w:pos="5670"/>
          <w:tab w:val="left" w:pos="7371"/>
        </w:tabs>
        <w:autoSpaceDE w:val="0"/>
        <w:jc w:val="both"/>
        <w:rPr>
          <w:rFonts w:ascii="Arial" w:hAnsi="Arial" w:cs="Arial"/>
          <w:sz w:val="20"/>
        </w:rPr>
      </w:pPr>
    </w:p>
    <w:p w14:paraId="74ABE8F5" w14:textId="77777777" w:rsidR="00CF2FFA" w:rsidRDefault="00CF2FFA" w:rsidP="00CF2FFA">
      <w:pPr>
        <w:pStyle w:val="Corpsdetexte"/>
        <w:spacing w:after="120"/>
        <w:rPr>
          <w:sz w:val="20"/>
          <w:szCs w:val="20"/>
        </w:rPr>
      </w:pPr>
      <w:r>
        <w:rPr>
          <w:sz w:val="20"/>
          <w:szCs w:val="20"/>
        </w:rPr>
        <w:t>Le contrat de travail n’étant ni rompu ni suspendu, le salarié conserve les couvertures pour accident du travail (AT) et maladie professionnelle (MP), pendant la durée de la mise à disposition.</w:t>
      </w:r>
    </w:p>
    <w:p w14:paraId="0214F7F1" w14:textId="77777777" w:rsidR="00CF2FFA" w:rsidRDefault="00CF2FFA" w:rsidP="00CF2FFA">
      <w:pPr>
        <w:pStyle w:val="Corpsdetexte"/>
        <w:spacing w:after="120"/>
        <w:rPr>
          <w:sz w:val="20"/>
          <w:szCs w:val="20"/>
        </w:rPr>
      </w:pPr>
      <w:r>
        <w:rPr>
          <w:sz w:val="20"/>
          <w:szCs w:val="20"/>
        </w:rPr>
        <w:t>En cas d’accident du travail ou de maladie professionnelle pendant la mise à disposition, l’intégralité du coût de l’AT ou de la MP est supportée par l’employeur. Il en va de même en cas de faute inexcusable de l’entreprise utilisatrice. Toutefois, l’employeur disposera d’une action récursoire en vue de se faire rembourser par l’entreprise utilisatrice les indemnités complémentaires dont il aura à s’acquitter. Pour les employeurs bénéficiant d’un taux de cotisations forfaitaire ou collectif, ce coût ne sera pas imputé directement sur leur compte, mais mutualisé.</w:t>
      </w:r>
    </w:p>
    <w:p w14:paraId="7978929E" w14:textId="77777777" w:rsidR="00CF2FFA" w:rsidRDefault="00CF2FFA" w:rsidP="00CF2FFA">
      <w:pPr>
        <w:pStyle w:val="Corpsdetexte"/>
        <w:spacing w:after="120"/>
        <w:rPr>
          <w:sz w:val="20"/>
          <w:szCs w:val="20"/>
        </w:rPr>
      </w:pPr>
    </w:p>
    <w:p w14:paraId="219DAED7" w14:textId="6B1C7DF7" w:rsidR="00CF2FFA" w:rsidRPr="00323378" w:rsidRDefault="00323378" w:rsidP="00323378">
      <w:pPr>
        <w:pStyle w:val="Paragraphedeliste"/>
        <w:numPr>
          <w:ilvl w:val="0"/>
          <w:numId w:val="6"/>
        </w:numPr>
        <w:autoSpaceDE w:val="0"/>
        <w:autoSpaceDN w:val="0"/>
        <w:adjustRightInd w:val="0"/>
        <w:jc w:val="both"/>
        <w:rPr>
          <w:rFonts w:ascii="Arial" w:hAnsi="Arial" w:cs="Arial"/>
          <w:b/>
          <w:sz w:val="20"/>
          <w:szCs w:val="20"/>
        </w:rPr>
      </w:pPr>
      <w:r>
        <w:rPr>
          <w:rFonts w:ascii="Arial" w:hAnsi="Arial" w:cs="Arial"/>
          <w:b/>
          <w:sz w:val="20"/>
          <w:szCs w:val="20"/>
        </w:rPr>
        <w:t>Re</w:t>
      </w:r>
      <w:r w:rsidR="00CF2FFA" w:rsidRPr="00323378">
        <w:rPr>
          <w:rFonts w:ascii="Arial" w:hAnsi="Arial" w:cs="Arial"/>
          <w:b/>
          <w:sz w:val="20"/>
          <w:szCs w:val="20"/>
        </w:rPr>
        <w:t>présentation des personnels</w:t>
      </w:r>
    </w:p>
    <w:p w14:paraId="394926D4" w14:textId="77777777" w:rsidR="00CF2FFA" w:rsidRDefault="00CF2FFA" w:rsidP="00CF2FFA">
      <w:pPr>
        <w:keepNext/>
        <w:widowControl w:val="0"/>
        <w:tabs>
          <w:tab w:val="left" w:pos="3402"/>
          <w:tab w:val="left" w:pos="5670"/>
          <w:tab w:val="left" w:pos="7371"/>
        </w:tabs>
        <w:autoSpaceDE w:val="0"/>
        <w:jc w:val="both"/>
        <w:rPr>
          <w:rFonts w:ascii="Arial" w:hAnsi="Arial" w:cs="Arial"/>
          <w:sz w:val="20"/>
        </w:rPr>
      </w:pPr>
    </w:p>
    <w:p w14:paraId="466359BF" w14:textId="77777777" w:rsidR="00CF2FFA" w:rsidRDefault="00CF2FFA" w:rsidP="00CF2FFA">
      <w:pPr>
        <w:spacing w:after="120"/>
        <w:jc w:val="both"/>
        <w:rPr>
          <w:rFonts w:ascii="Arial" w:hAnsi="Arial" w:cs="Arial"/>
          <w:sz w:val="20"/>
          <w:szCs w:val="20"/>
        </w:rPr>
      </w:pPr>
      <w:r>
        <w:rPr>
          <w:rFonts w:ascii="Arial" w:hAnsi="Arial" w:cs="Arial"/>
          <w:sz w:val="20"/>
          <w:szCs w:val="20"/>
        </w:rPr>
        <w:t xml:space="preserve">Le salarié mis à disposition, dans l’exercice de son activité, ne se trouve pas placé sous la subordination directe de l’entreprise utilisatrice mais il peut faire présenter ses réclamations individuelles et collectives intéressant les conditions d’exécution du travail, d’accès aux moyens </w:t>
      </w:r>
      <w:r>
        <w:rPr>
          <w:rFonts w:ascii="Arial" w:hAnsi="Arial" w:cs="Arial"/>
          <w:sz w:val="20"/>
          <w:szCs w:val="20"/>
        </w:rPr>
        <w:lastRenderedPageBreak/>
        <w:t>de transports collectifs et aux installations collectives par les membres du Comité social et économique de l’entreprise utilisatrice, dans les conditions fixées par le code du travail.</w:t>
      </w:r>
    </w:p>
    <w:p w14:paraId="6C76E035" w14:textId="77777777" w:rsidR="00CF2FFA" w:rsidRDefault="00CF2FFA" w:rsidP="00CF2FFA">
      <w:pPr>
        <w:pStyle w:val="Corpsdetexte"/>
        <w:spacing w:after="120"/>
        <w:rPr>
          <w:sz w:val="20"/>
          <w:szCs w:val="20"/>
        </w:rPr>
      </w:pPr>
      <w:r>
        <w:rPr>
          <w:sz w:val="20"/>
          <w:szCs w:val="20"/>
        </w:rPr>
        <w:t>Les membres du Comité social et économique de l’entreprise utilisatrice peuvent prendre connaissance de la convention de mise à disposition conclue entre l’employeur et l’entreprise utilisatrice.</w:t>
      </w:r>
    </w:p>
    <w:p w14:paraId="278439B5" w14:textId="77777777" w:rsidR="00CF2FFA" w:rsidRDefault="00CF2FFA" w:rsidP="00CF2FFA">
      <w:pPr>
        <w:pStyle w:val="Corpsdetexte"/>
        <w:spacing w:after="120"/>
        <w:rPr>
          <w:sz w:val="20"/>
          <w:szCs w:val="20"/>
        </w:rPr>
      </w:pPr>
    </w:p>
    <w:p w14:paraId="7610D9E6" w14:textId="77777777" w:rsidR="00CF2FFA" w:rsidRDefault="00CF2FFA" w:rsidP="00A65E2E">
      <w:pPr>
        <w:jc w:val="both"/>
        <w:rPr>
          <w:color w:val="FF0000"/>
          <w:sz w:val="20"/>
        </w:rPr>
      </w:pPr>
    </w:p>
    <w:p w14:paraId="0DCF4DEB" w14:textId="77777777" w:rsidR="00E4122E" w:rsidRDefault="00963FED"/>
    <w:sectPr w:rsidR="00E4122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04FCD" w14:textId="77777777" w:rsidR="00F118F8" w:rsidRDefault="00F118F8" w:rsidP="00A65E2E">
      <w:r>
        <w:separator/>
      </w:r>
    </w:p>
  </w:endnote>
  <w:endnote w:type="continuationSeparator" w:id="0">
    <w:p w14:paraId="011E2EAB" w14:textId="77777777" w:rsidR="00F118F8" w:rsidRDefault="00F118F8" w:rsidP="00A65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ans">
    <w:panose1 w:val="020B0604020202020204"/>
    <w:charset w:val="00"/>
    <w:family w:val="swiss"/>
    <w:pitch w:val="variable"/>
    <w:sig w:usb0="E0000AFF" w:usb1="500078FF" w:usb2="00000021" w:usb3="00000000" w:csb0="000001B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095C2" w14:textId="77777777" w:rsidR="00F118F8" w:rsidRDefault="00F118F8" w:rsidP="00A65E2E">
      <w:r>
        <w:separator/>
      </w:r>
    </w:p>
  </w:footnote>
  <w:footnote w:type="continuationSeparator" w:id="0">
    <w:p w14:paraId="15692532" w14:textId="77777777" w:rsidR="00F118F8" w:rsidRDefault="00F118F8" w:rsidP="00A65E2E">
      <w:r>
        <w:continuationSeparator/>
      </w:r>
    </w:p>
  </w:footnote>
  <w:footnote w:id="1">
    <w:p w14:paraId="481631A6" w14:textId="75DE0B86" w:rsidR="00D27721" w:rsidRDefault="00D27721">
      <w:pPr>
        <w:pStyle w:val="Notedebasdepage"/>
      </w:pPr>
      <w:r>
        <w:rPr>
          <w:rStyle w:val="Appelnotedebasdep"/>
        </w:rPr>
        <w:footnoteRef/>
      </w:r>
      <w:r>
        <w:t xml:space="preserve"> L’accord peut par exemple être formalisé par mails ou par courriers</w:t>
      </w:r>
    </w:p>
  </w:footnote>
  <w:footnote w:id="2">
    <w:p w14:paraId="2B38B457" w14:textId="77777777" w:rsidR="006F0B74" w:rsidRDefault="006F0B74">
      <w:pPr>
        <w:pStyle w:val="Notedebasdepage"/>
      </w:pPr>
      <w:r>
        <w:rPr>
          <w:rStyle w:val="Appelnotedebasdep"/>
        </w:rPr>
        <w:footnoteRef/>
      </w:r>
      <w:r>
        <w:t xml:space="preserve"> </w:t>
      </w:r>
      <w:r w:rsidRPr="006F0B74">
        <w:t xml:space="preserve">La période probatoire est obligatoire lorsque le prêt de main d’œuvre entraîne la modification d’un élément essentiel du contrat de travail </w:t>
      </w:r>
      <w:r>
        <w:t>(modification de la zone géographique</w:t>
      </w:r>
      <w:r w:rsidRPr="006F0B74">
        <w:t>, de la durée du travail figurant au contrat, de la rémunération ou de la qualification du poste occupé prévue au contrat). Elle est sinon facultative.</w:t>
      </w:r>
      <w:r>
        <w:t xml:space="preserve"> Sa durée doit être raisonnable en tenant compte de la durée totale de la mise à disposition. </w:t>
      </w:r>
    </w:p>
  </w:footnote>
  <w:footnote w:id="3">
    <w:p w14:paraId="396B35D6" w14:textId="77777777" w:rsidR="00A65E2E" w:rsidRDefault="00A65E2E" w:rsidP="00A65E2E">
      <w:pPr>
        <w:pStyle w:val="Notedebasdepage"/>
      </w:pPr>
      <w:r>
        <w:rPr>
          <w:rStyle w:val="Appelnotedebasdep"/>
        </w:rPr>
        <w:footnoteRef/>
      </w:r>
      <w:r>
        <w:t xml:space="preserve">Pour les exploitations agricoles, il convient d’indiquer l’adresse du siège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7"/>
      <w:numFmt w:val="bullet"/>
      <w:lvlText w:val="-"/>
      <w:lvlJc w:val="left"/>
      <w:pPr>
        <w:tabs>
          <w:tab w:val="num" w:pos="360"/>
        </w:tabs>
        <w:ind w:left="360" w:hanging="360"/>
      </w:pPr>
      <w:rPr>
        <w:rFonts w:ascii="Liberation Sans" w:hAnsi="Liberation Sans" w:cs="Arial"/>
        <w:sz w:val="20"/>
        <w:szCs w:val="20"/>
      </w:rPr>
    </w:lvl>
  </w:abstractNum>
  <w:abstractNum w:abstractNumId="2" w15:restartNumberingAfterBreak="0">
    <w:nsid w:val="1A5E385D"/>
    <w:multiLevelType w:val="hybridMultilevel"/>
    <w:tmpl w:val="07DA70A0"/>
    <w:lvl w:ilvl="0" w:tplc="040C000F">
      <w:start w:val="1"/>
      <w:numFmt w:val="decimal"/>
      <w:pStyle w:val="Titre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02616C"/>
    <w:multiLevelType w:val="hybridMultilevel"/>
    <w:tmpl w:val="5F6E8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7A034A"/>
    <w:multiLevelType w:val="hybridMultilevel"/>
    <w:tmpl w:val="BAE2E8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7D7CFE"/>
    <w:multiLevelType w:val="hybridMultilevel"/>
    <w:tmpl w:val="46DE1D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E2E"/>
    <w:rsid w:val="002B63CB"/>
    <w:rsid w:val="00323378"/>
    <w:rsid w:val="004C6E97"/>
    <w:rsid w:val="006F0B74"/>
    <w:rsid w:val="007A564B"/>
    <w:rsid w:val="00963FED"/>
    <w:rsid w:val="009A125E"/>
    <w:rsid w:val="009B44C6"/>
    <w:rsid w:val="00A24266"/>
    <w:rsid w:val="00A65E2E"/>
    <w:rsid w:val="00AE036C"/>
    <w:rsid w:val="00CF2FFA"/>
    <w:rsid w:val="00D27721"/>
    <w:rsid w:val="00E10542"/>
    <w:rsid w:val="00F118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F112C"/>
  <w15:chartTrackingRefBased/>
  <w15:docId w15:val="{BCECBFF6-3F37-47A9-BF03-F1D49A33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E2E"/>
    <w:pPr>
      <w:suppressAutoHyphens/>
      <w:spacing w:after="0" w:line="240" w:lineRule="auto"/>
    </w:pPr>
    <w:rPr>
      <w:rFonts w:ascii="Times New Roman" w:eastAsia="Times New Roman" w:hAnsi="Times New Roman" w:cs="Times New Roman"/>
      <w:sz w:val="24"/>
      <w:szCs w:val="24"/>
      <w:lang w:eastAsia="zh-CN"/>
    </w:rPr>
  </w:style>
  <w:style w:type="paragraph" w:styleId="Titre1">
    <w:name w:val="heading 1"/>
    <w:basedOn w:val="Normal"/>
    <w:next w:val="Normal"/>
    <w:link w:val="Titre1Car"/>
    <w:qFormat/>
    <w:rsid w:val="00A65E2E"/>
    <w:pPr>
      <w:keepNext/>
      <w:numPr>
        <w:numId w:val="1"/>
      </w:numPr>
      <w:pBdr>
        <w:bottom w:val="single" w:sz="4" w:space="1" w:color="000000"/>
      </w:pBdr>
      <w:jc w:val="both"/>
      <w:outlineLvl w:val="0"/>
    </w:pPr>
    <w:rPr>
      <w:rFonts w:ascii="Arial" w:hAnsi="Arial" w:cs="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65E2E"/>
    <w:rPr>
      <w:rFonts w:ascii="Arial" w:eastAsia="Times New Roman" w:hAnsi="Arial" w:cs="Arial"/>
      <w:b/>
      <w:sz w:val="24"/>
      <w:szCs w:val="24"/>
      <w:lang w:eastAsia="zh-CN"/>
    </w:rPr>
  </w:style>
  <w:style w:type="paragraph" w:styleId="Paragraphedeliste">
    <w:name w:val="List Paragraph"/>
    <w:basedOn w:val="Normal"/>
    <w:uiPriority w:val="34"/>
    <w:qFormat/>
    <w:rsid w:val="00A65E2E"/>
    <w:pPr>
      <w:ind w:left="720"/>
      <w:contextualSpacing/>
    </w:pPr>
  </w:style>
  <w:style w:type="paragraph" w:styleId="Notedebasdepage">
    <w:name w:val="footnote text"/>
    <w:basedOn w:val="Normal"/>
    <w:link w:val="NotedebasdepageCar"/>
    <w:uiPriority w:val="99"/>
    <w:semiHidden/>
    <w:unhideWhenUsed/>
    <w:rsid w:val="00A65E2E"/>
    <w:rPr>
      <w:sz w:val="20"/>
      <w:szCs w:val="20"/>
    </w:rPr>
  </w:style>
  <w:style w:type="character" w:customStyle="1" w:styleId="NotedebasdepageCar">
    <w:name w:val="Note de bas de page Car"/>
    <w:basedOn w:val="Policepardfaut"/>
    <w:link w:val="Notedebasdepage"/>
    <w:uiPriority w:val="99"/>
    <w:semiHidden/>
    <w:rsid w:val="00A65E2E"/>
    <w:rPr>
      <w:rFonts w:ascii="Times New Roman" w:eastAsia="Times New Roman" w:hAnsi="Times New Roman" w:cs="Times New Roman"/>
      <w:sz w:val="20"/>
      <w:szCs w:val="20"/>
      <w:lang w:eastAsia="zh-CN"/>
    </w:rPr>
  </w:style>
  <w:style w:type="character" w:styleId="Appelnotedebasdep">
    <w:name w:val="footnote reference"/>
    <w:basedOn w:val="Policepardfaut"/>
    <w:uiPriority w:val="99"/>
    <w:semiHidden/>
    <w:unhideWhenUsed/>
    <w:rsid w:val="00A65E2E"/>
    <w:rPr>
      <w:vertAlign w:val="superscript"/>
    </w:rPr>
  </w:style>
  <w:style w:type="paragraph" w:customStyle="1" w:styleId="Titre10">
    <w:name w:val="Titre1"/>
    <w:basedOn w:val="Normal"/>
    <w:next w:val="Corpsdetexte"/>
    <w:rsid w:val="00A65E2E"/>
    <w:pPr>
      <w:pBdr>
        <w:top w:val="single" w:sz="4" w:space="1" w:color="000000"/>
        <w:left w:val="single" w:sz="4" w:space="4" w:color="000000"/>
        <w:bottom w:val="single" w:sz="4" w:space="1" w:color="000000"/>
        <w:right w:val="single" w:sz="4" w:space="4" w:color="000000"/>
      </w:pBdr>
      <w:shd w:val="clear" w:color="auto" w:fill="D8D8D8"/>
      <w:spacing w:before="120" w:after="120"/>
      <w:jc w:val="center"/>
    </w:pPr>
    <w:rPr>
      <w:rFonts w:ascii="Arial" w:hAnsi="Arial" w:cs="Arial"/>
      <w:b/>
      <w:sz w:val="22"/>
    </w:rPr>
  </w:style>
  <w:style w:type="paragraph" w:styleId="Corpsdetexte">
    <w:name w:val="Body Text"/>
    <w:basedOn w:val="Normal"/>
    <w:link w:val="CorpsdetexteCar"/>
    <w:rsid w:val="00A65E2E"/>
    <w:pPr>
      <w:jc w:val="both"/>
    </w:pPr>
    <w:rPr>
      <w:rFonts w:ascii="Arial" w:hAnsi="Arial" w:cs="Arial"/>
    </w:rPr>
  </w:style>
  <w:style w:type="character" w:customStyle="1" w:styleId="CorpsdetexteCar">
    <w:name w:val="Corps de texte Car"/>
    <w:basedOn w:val="Policepardfaut"/>
    <w:link w:val="Corpsdetexte"/>
    <w:rsid w:val="00A65E2E"/>
    <w:rPr>
      <w:rFonts w:ascii="Arial" w:eastAsia="Times New Roman" w:hAnsi="Arial" w:cs="Arial"/>
      <w:sz w:val="24"/>
      <w:szCs w:val="24"/>
      <w:lang w:eastAsia="zh-CN"/>
    </w:rPr>
  </w:style>
  <w:style w:type="paragraph" w:customStyle="1" w:styleId="Corpsdetexte31">
    <w:name w:val="Corps de texte 31"/>
    <w:basedOn w:val="Normal"/>
    <w:rsid w:val="00A65E2E"/>
    <w:pPr>
      <w:spacing w:after="120"/>
      <w:jc w:val="both"/>
    </w:pPr>
    <w:rPr>
      <w:rFonts w:ascii="Arial" w:hAnsi="Arial" w:cs="Arial"/>
      <w:sz w:val="22"/>
    </w:rPr>
  </w:style>
  <w:style w:type="character" w:styleId="Marquedecommentaire">
    <w:name w:val="annotation reference"/>
    <w:basedOn w:val="Policepardfaut"/>
    <w:uiPriority w:val="99"/>
    <w:semiHidden/>
    <w:unhideWhenUsed/>
    <w:rsid w:val="006F0B74"/>
    <w:rPr>
      <w:sz w:val="16"/>
      <w:szCs w:val="16"/>
    </w:rPr>
  </w:style>
  <w:style w:type="paragraph" w:styleId="Commentaire">
    <w:name w:val="annotation text"/>
    <w:basedOn w:val="Normal"/>
    <w:link w:val="CommentaireCar"/>
    <w:uiPriority w:val="99"/>
    <w:semiHidden/>
    <w:unhideWhenUsed/>
    <w:rsid w:val="006F0B74"/>
    <w:rPr>
      <w:sz w:val="20"/>
      <w:szCs w:val="20"/>
    </w:rPr>
  </w:style>
  <w:style w:type="character" w:customStyle="1" w:styleId="CommentaireCar">
    <w:name w:val="Commentaire Car"/>
    <w:basedOn w:val="Policepardfaut"/>
    <w:link w:val="Commentaire"/>
    <w:uiPriority w:val="99"/>
    <w:semiHidden/>
    <w:rsid w:val="006F0B74"/>
    <w:rPr>
      <w:rFonts w:ascii="Times New Roman" w:eastAsia="Times New Roman" w:hAnsi="Times New Roman" w:cs="Times New Roman"/>
      <w:sz w:val="20"/>
      <w:szCs w:val="20"/>
      <w:lang w:eastAsia="zh-CN"/>
    </w:rPr>
  </w:style>
  <w:style w:type="paragraph" w:styleId="Objetducommentaire">
    <w:name w:val="annotation subject"/>
    <w:basedOn w:val="Commentaire"/>
    <w:next w:val="Commentaire"/>
    <w:link w:val="ObjetducommentaireCar"/>
    <w:uiPriority w:val="99"/>
    <w:semiHidden/>
    <w:unhideWhenUsed/>
    <w:rsid w:val="006F0B74"/>
    <w:rPr>
      <w:b/>
      <w:bCs/>
    </w:rPr>
  </w:style>
  <w:style w:type="character" w:customStyle="1" w:styleId="ObjetducommentaireCar">
    <w:name w:val="Objet du commentaire Car"/>
    <w:basedOn w:val="CommentaireCar"/>
    <w:link w:val="Objetducommentaire"/>
    <w:uiPriority w:val="99"/>
    <w:semiHidden/>
    <w:rsid w:val="006F0B74"/>
    <w:rPr>
      <w:rFonts w:ascii="Times New Roman" w:eastAsia="Times New Roman" w:hAnsi="Times New Roman" w:cs="Times New Roman"/>
      <w:b/>
      <w:bCs/>
      <w:sz w:val="20"/>
      <w:szCs w:val="20"/>
      <w:lang w:eastAsia="zh-CN"/>
    </w:rPr>
  </w:style>
  <w:style w:type="paragraph" w:styleId="Textedebulles">
    <w:name w:val="Balloon Text"/>
    <w:basedOn w:val="Normal"/>
    <w:link w:val="TextedebullesCar"/>
    <w:uiPriority w:val="99"/>
    <w:semiHidden/>
    <w:unhideWhenUsed/>
    <w:rsid w:val="006F0B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0B74"/>
    <w:rPr>
      <w:rFonts w:ascii="Segoe UI" w:eastAsia="Times New Roman"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69504-F65B-469D-9FE1-BF3A70A50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6291</Characters>
  <Application>Microsoft Office Word</Application>
  <DocSecurity>4</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PPT/DSI</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SAUSSINE, Emilie (DGT)</dc:creator>
  <cp:keywords/>
  <dc:description/>
  <cp:lastModifiedBy>SAUSSINE, Emilie (DGT)</cp:lastModifiedBy>
  <cp:revision>2</cp:revision>
  <dcterms:created xsi:type="dcterms:W3CDTF">2020-04-02T11:06:00Z</dcterms:created>
  <dcterms:modified xsi:type="dcterms:W3CDTF">2020-04-02T11:06:00Z</dcterms:modified>
</cp:coreProperties>
</file>